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6E70" w:rsidRPr="00D473EF" w:rsidRDefault="007D0881" w:rsidP="000A0CAF">
      <w:pPr>
        <w:pStyle w:val="Corpodetexto"/>
        <w:spacing w:before="120" w:after="120"/>
        <w:rPr>
          <w:b/>
          <w:sz w:val="24"/>
          <w:szCs w:val="24"/>
        </w:rPr>
      </w:pPr>
      <w:r w:rsidRPr="00D473EF">
        <w:rPr>
          <w:b/>
          <w:sz w:val="24"/>
          <w:szCs w:val="24"/>
        </w:rPr>
        <w:t>EDITAL</w:t>
      </w:r>
    </w:p>
    <w:p w:rsidR="008A6E70" w:rsidRPr="00D473EF" w:rsidRDefault="008A6E70" w:rsidP="000A0CAF">
      <w:pPr>
        <w:pStyle w:val="Cabealho"/>
        <w:tabs>
          <w:tab w:val="clear" w:pos="4419"/>
          <w:tab w:val="clear" w:pos="8838"/>
        </w:tabs>
        <w:spacing w:before="120" w:after="120"/>
        <w:jc w:val="center"/>
        <w:rPr>
          <w:b/>
          <w:sz w:val="24"/>
          <w:szCs w:val="24"/>
        </w:rPr>
      </w:pPr>
      <w:r w:rsidRPr="00D473EF">
        <w:rPr>
          <w:b/>
          <w:sz w:val="24"/>
          <w:szCs w:val="24"/>
        </w:rPr>
        <w:t xml:space="preserve">PREGÃO PRESENCIAL Nº </w:t>
      </w:r>
      <w:r w:rsidR="00080CE1">
        <w:rPr>
          <w:b/>
          <w:sz w:val="24"/>
          <w:szCs w:val="24"/>
        </w:rPr>
        <w:t>048</w:t>
      </w:r>
      <w:r w:rsidRPr="00D473EF">
        <w:rPr>
          <w:b/>
          <w:sz w:val="24"/>
          <w:szCs w:val="24"/>
        </w:rPr>
        <w:t>/20</w:t>
      </w:r>
      <w:r w:rsidR="009A41B8" w:rsidRPr="00D473EF">
        <w:rPr>
          <w:b/>
          <w:sz w:val="24"/>
          <w:szCs w:val="24"/>
        </w:rPr>
        <w:t>2</w:t>
      </w:r>
      <w:r w:rsidR="000A0CAF" w:rsidRPr="00D473EF">
        <w:rPr>
          <w:b/>
          <w:sz w:val="24"/>
          <w:szCs w:val="24"/>
        </w:rPr>
        <w:t>3</w:t>
      </w:r>
      <w:r w:rsidR="00A96574" w:rsidRPr="00D473EF">
        <w:rPr>
          <w:b/>
          <w:sz w:val="24"/>
          <w:szCs w:val="24"/>
        </w:rPr>
        <w:t xml:space="preserve"> </w:t>
      </w:r>
    </w:p>
    <w:p w:rsidR="0055142C" w:rsidRPr="00D473EF" w:rsidRDefault="0055142C" w:rsidP="000A0CAF">
      <w:pPr>
        <w:pStyle w:val="Cabealho"/>
        <w:tabs>
          <w:tab w:val="clear" w:pos="4419"/>
          <w:tab w:val="clear" w:pos="8838"/>
        </w:tabs>
        <w:spacing w:before="120" w:after="120"/>
        <w:jc w:val="both"/>
        <w:rPr>
          <w:b/>
          <w:sz w:val="24"/>
          <w:szCs w:val="24"/>
        </w:rPr>
      </w:pPr>
    </w:p>
    <w:p w:rsidR="008A6E70" w:rsidRPr="00D473EF" w:rsidRDefault="00CB6D33" w:rsidP="000A0CAF">
      <w:pPr>
        <w:pStyle w:val="Cabealho"/>
        <w:tabs>
          <w:tab w:val="clear" w:pos="4419"/>
          <w:tab w:val="clear" w:pos="8838"/>
        </w:tabs>
        <w:spacing w:before="120" w:after="120"/>
        <w:jc w:val="both"/>
        <w:rPr>
          <w:b/>
          <w:sz w:val="24"/>
          <w:szCs w:val="24"/>
        </w:rPr>
      </w:pPr>
      <w:r>
        <w:rPr>
          <w:b/>
          <w:sz w:val="24"/>
          <w:szCs w:val="24"/>
        </w:rPr>
        <w:t>PROCESSO ADMINISTRATIVO Nº</w:t>
      </w:r>
      <w:r w:rsidR="000102E8">
        <w:rPr>
          <w:b/>
          <w:sz w:val="24"/>
          <w:szCs w:val="24"/>
        </w:rPr>
        <w:t xml:space="preserve">. </w:t>
      </w:r>
      <w:r>
        <w:rPr>
          <w:b/>
          <w:sz w:val="24"/>
          <w:szCs w:val="24"/>
        </w:rPr>
        <w:t>7339/2022</w:t>
      </w:r>
    </w:p>
    <w:p w:rsidR="00C85B79" w:rsidRPr="00D473EF" w:rsidRDefault="00C85B79" w:rsidP="00CB6D33">
      <w:pPr>
        <w:pStyle w:val="Cabealho"/>
        <w:tabs>
          <w:tab w:val="clear" w:pos="4419"/>
          <w:tab w:val="clear" w:pos="8838"/>
        </w:tabs>
        <w:spacing w:before="120" w:after="120"/>
        <w:jc w:val="both"/>
        <w:rPr>
          <w:b/>
          <w:sz w:val="24"/>
          <w:szCs w:val="24"/>
        </w:rPr>
      </w:pPr>
      <w:r w:rsidRPr="00D473EF">
        <w:rPr>
          <w:b/>
          <w:sz w:val="24"/>
          <w:szCs w:val="24"/>
        </w:rPr>
        <w:t xml:space="preserve">SECRETARIA </w:t>
      </w:r>
      <w:r w:rsidR="00CB6D33">
        <w:rPr>
          <w:b/>
          <w:sz w:val="24"/>
          <w:szCs w:val="24"/>
        </w:rPr>
        <w:t>MUNICIPAL DE SAÚDE</w:t>
      </w:r>
    </w:p>
    <w:p w:rsidR="003807A1" w:rsidRPr="00D473EF" w:rsidRDefault="003807A1" w:rsidP="000A0CAF">
      <w:pPr>
        <w:pStyle w:val="Cabealho"/>
        <w:tabs>
          <w:tab w:val="clear" w:pos="4419"/>
          <w:tab w:val="clear" w:pos="8838"/>
        </w:tabs>
        <w:spacing w:before="120" w:after="120"/>
        <w:jc w:val="both"/>
        <w:rPr>
          <w:sz w:val="24"/>
          <w:szCs w:val="24"/>
        </w:rPr>
      </w:pPr>
      <w:r w:rsidRPr="00D473EF">
        <w:rPr>
          <w:sz w:val="24"/>
          <w:szCs w:val="24"/>
        </w:rPr>
        <w:t xml:space="preserve">               A Comissão Permanente de Licitações e Compras da Prefeitura Municipal de Bom Jardim comunica que realizará Licitação na modalidade de </w:t>
      </w:r>
      <w:r w:rsidRPr="00D473EF">
        <w:rPr>
          <w:b/>
          <w:sz w:val="24"/>
          <w:szCs w:val="24"/>
        </w:rPr>
        <w:t>PREGÃO PRESENCIAL</w:t>
      </w:r>
      <w:r w:rsidRPr="00D473EF">
        <w:rPr>
          <w:sz w:val="24"/>
          <w:szCs w:val="24"/>
        </w:rPr>
        <w:t xml:space="preserve">, TIPO </w:t>
      </w:r>
      <w:r w:rsidRPr="00D473EF">
        <w:rPr>
          <w:b/>
          <w:bCs/>
          <w:sz w:val="24"/>
          <w:szCs w:val="24"/>
        </w:rPr>
        <w:t xml:space="preserve">MENOR PREÇO </w:t>
      </w:r>
      <w:r w:rsidR="006C2BA8" w:rsidRPr="00D473EF">
        <w:rPr>
          <w:b/>
          <w:bCs/>
          <w:sz w:val="24"/>
          <w:szCs w:val="24"/>
        </w:rPr>
        <w:t>UNITÁRIO</w:t>
      </w:r>
      <w:r w:rsidRPr="00D473EF">
        <w:rPr>
          <w:b/>
          <w:bCs/>
          <w:sz w:val="24"/>
          <w:szCs w:val="24"/>
        </w:rPr>
        <w:t xml:space="preserve">, </w:t>
      </w:r>
      <w:r w:rsidRPr="00D473EF">
        <w:rPr>
          <w:sz w:val="24"/>
          <w:szCs w:val="24"/>
        </w:rPr>
        <w:t>conforme descrito neste Edital e seus Anexos, e de conformidade com a Lei Federal nº 10.520 de 17 de julho de 2002, bem como no Decreto Municipal 1.393/2005, de 08 de abril de 2005, aplicando-se subsidiariamente, as normas da Lei nº 8.666/93 e suas alterações, a Lei Complementar Federal n. 123/2006</w:t>
      </w:r>
      <w:r w:rsidR="00595F10" w:rsidRPr="00D473EF">
        <w:rPr>
          <w:sz w:val="24"/>
          <w:szCs w:val="24"/>
        </w:rPr>
        <w:t xml:space="preserve"> e a Lei Municipal nº 1.582/2020</w:t>
      </w:r>
      <w:r w:rsidRPr="00D473EF">
        <w:rPr>
          <w:sz w:val="24"/>
          <w:szCs w:val="24"/>
        </w:rPr>
        <w:t xml:space="preserve"> e suas posteriores modificações</w:t>
      </w:r>
      <w:r w:rsidR="0091553F" w:rsidRPr="00D473EF">
        <w:rPr>
          <w:sz w:val="24"/>
          <w:szCs w:val="24"/>
        </w:rPr>
        <w:t>.</w:t>
      </w:r>
    </w:p>
    <w:p w:rsidR="003807A1" w:rsidRPr="00D473EF" w:rsidRDefault="003807A1" w:rsidP="000A0CAF">
      <w:pPr>
        <w:pStyle w:val="Cabealho"/>
        <w:tabs>
          <w:tab w:val="clear" w:pos="4419"/>
          <w:tab w:val="clear" w:pos="8838"/>
        </w:tabs>
        <w:spacing w:before="120" w:after="120"/>
        <w:jc w:val="both"/>
        <w:rPr>
          <w:sz w:val="24"/>
          <w:szCs w:val="24"/>
        </w:rPr>
      </w:pPr>
      <w:r w:rsidRPr="00D473EF">
        <w:rPr>
          <w:sz w:val="24"/>
          <w:szCs w:val="24"/>
        </w:rPr>
        <w:t xml:space="preserve">              A entrega dos envelopes </w:t>
      </w:r>
      <w:r w:rsidRPr="00D473EF">
        <w:rPr>
          <w:b/>
          <w:sz w:val="24"/>
          <w:szCs w:val="24"/>
        </w:rPr>
        <w:t>HABILITAÇÃO</w:t>
      </w:r>
      <w:r w:rsidRPr="00D473EF">
        <w:rPr>
          <w:sz w:val="24"/>
          <w:szCs w:val="24"/>
        </w:rPr>
        <w:t xml:space="preserve"> e </w:t>
      </w:r>
      <w:r w:rsidRPr="00D473EF">
        <w:rPr>
          <w:b/>
          <w:sz w:val="24"/>
          <w:szCs w:val="24"/>
        </w:rPr>
        <w:t xml:space="preserve">PROPOSTA DE PREÇOS </w:t>
      </w:r>
      <w:r w:rsidRPr="00D473EF">
        <w:rPr>
          <w:sz w:val="24"/>
          <w:szCs w:val="24"/>
        </w:rPr>
        <w:t xml:space="preserve">será no dia </w:t>
      </w:r>
      <w:r w:rsidR="00080CE1">
        <w:rPr>
          <w:color w:val="000000" w:themeColor="text1"/>
          <w:sz w:val="24"/>
          <w:szCs w:val="24"/>
        </w:rPr>
        <w:t>28/08/ 2023, às 13</w:t>
      </w:r>
      <w:r w:rsidR="00D113E9" w:rsidRPr="00DB5A22">
        <w:rPr>
          <w:color w:val="000000" w:themeColor="text1"/>
          <w:sz w:val="24"/>
          <w:szCs w:val="24"/>
        </w:rPr>
        <w:t>h</w:t>
      </w:r>
      <w:r w:rsidR="00080CE1">
        <w:rPr>
          <w:color w:val="000000" w:themeColor="text1"/>
          <w:sz w:val="24"/>
          <w:szCs w:val="24"/>
        </w:rPr>
        <w:t>30</w:t>
      </w:r>
      <w:r w:rsidR="00DB5A22" w:rsidRPr="00DB5A22">
        <w:rPr>
          <w:color w:val="000000" w:themeColor="text1"/>
          <w:sz w:val="24"/>
          <w:szCs w:val="24"/>
        </w:rPr>
        <w:t xml:space="preserve">, </w:t>
      </w:r>
      <w:r w:rsidR="0091553F" w:rsidRPr="00D473EF">
        <w:rPr>
          <w:sz w:val="24"/>
          <w:szCs w:val="24"/>
        </w:rPr>
        <w:t>no Auditório da Casa da Cultura, localizada na Rua Mozart Serpa de Carvalho, nº 190, Centro, Bom Jardim/RJ, CEP: 28.660.000.</w:t>
      </w:r>
    </w:p>
    <w:p w:rsidR="00F136A6" w:rsidRPr="00D473EF" w:rsidRDefault="0091553F" w:rsidP="00F136A6">
      <w:pPr>
        <w:spacing w:before="120" w:after="120"/>
        <w:jc w:val="both"/>
        <w:rPr>
          <w:b/>
          <w:sz w:val="24"/>
          <w:szCs w:val="24"/>
        </w:rPr>
      </w:pPr>
      <w:r w:rsidRPr="00D113E9">
        <w:rPr>
          <w:b/>
          <w:sz w:val="24"/>
          <w:szCs w:val="24"/>
        </w:rPr>
        <w:t xml:space="preserve">Regime de Execução: </w:t>
      </w:r>
      <w:r w:rsidR="00F136A6" w:rsidRPr="00D473EF">
        <w:rPr>
          <w:sz w:val="24"/>
          <w:szCs w:val="24"/>
        </w:rPr>
        <w:t>DIRETA, com fornecimento integral.</w:t>
      </w:r>
      <w:r w:rsidR="00F136A6" w:rsidRPr="00D473EF">
        <w:rPr>
          <w:b/>
          <w:sz w:val="24"/>
          <w:szCs w:val="24"/>
        </w:rPr>
        <w:t xml:space="preserve"> </w:t>
      </w:r>
    </w:p>
    <w:p w:rsidR="003807A1" w:rsidRPr="00D473EF" w:rsidRDefault="003807A1" w:rsidP="00F136A6">
      <w:pPr>
        <w:spacing w:before="120" w:after="120"/>
        <w:jc w:val="both"/>
        <w:rPr>
          <w:b/>
          <w:sz w:val="24"/>
          <w:szCs w:val="24"/>
        </w:rPr>
      </w:pPr>
      <w:r w:rsidRPr="00D473EF">
        <w:rPr>
          <w:b/>
          <w:sz w:val="24"/>
          <w:szCs w:val="24"/>
        </w:rPr>
        <w:t>Não haverá prazo de tolerância para entrega dos envelopes (habilitação e proposta de preços).</w:t>
      </w:r>
    </w:p>
    <w:p w:rsidR="00285D6F" w:rsidRPr="00D473EF" w:rsidRDefault="00285D6F" w:rsidP="000A0CAF">
      <w:pPr>
        <w:pStyle w:val="Cabealho"/>
        <w:tabs>
          <w:tab w:val="clear" w:pos="4419"/>
          <w:tab w:val="clear" w:pos="8838"/>
          <w:tab w:val="num" w:pos="360"/>
          <w:tab w:val="left" w:pos="426"/>
        </w:tabs>
        <w:spacing w:before="120" w:after="120"/>
        <w:jc w:val="both"/>
        <w:rPr>
          <w:b/>
          <w:sz w:val="24"/>
          <w:szCs w:val="24"/>
        </w:rPr>
      </w:pPr>
    </w:p>
    <w:p w:rsidR="008A6E70" w:rsidRPr="00D473EF" w:rsidRDefault="00AD0045" w:rsidP="000A0CAF">
      <w:pPr>
        <w:pStyle w:val="Cabealho"/>
        <w:tabs>
          <w:tab w:val="clear" w:pos="4419"/>
          <w:tab w:val="clear" w:pos="8838"/>
          <w:tab w:val="num" w:pos="360"/>
          <w:tab w:val="left" w:pos="426"/>
        </w:tabs>
        <w:spacing w:before="120" w:after="120"/>
        <w:jc w:val="both"/>
        <w:rPr>
          <w:b/>
          <w:sz w:val="24"/>
          <w:szCs w:val="24"/>
        </w:rPr>
      </w:pPr>
      <w:r w:rsidRPr="00D473EF">
        <w:rPr>
          <w:b/>
          <w:sz w:val="24"/>
          <w:szCs w:val="24"/>
        </w:rPr>
        <w:t xml:space="preserve">1 – </w:t>
      </w:r>
      <w:r w:rsidR="008A6E70" w:rsidRPr="00D473EF">
        <w:rPr>
          <w:b/>
          <w:sz w:val="24"/>
          <w:szCs w:val="24"/>
        </w:rPr>
        <w:t>DO OBJETO:</w:t>
      </w:r>
    </w:p>
    <w:p w:rsidR="00A8785B" w:rsidRPr="001C026B" w:rsidRDefault="004B0AB1" w:rsidP="00567F35">
      <w:pPr>
        <w:spacing w:line="360" w:lineRule="auto"/>
        <w:jc w:val="both"/>
        <w:rPr>
          <w:rFonts w:eastAsia="Arial Unicode MS"/>
          <w:b/>
          <w:u w:val="single"/>
        </w:rPr>
      </w:pPr>
      <w:r w:rsidRPr="001C026B">
        <w:rPr>
          <w:sz w:val="24"/>
          <w:szCs w:val="24"/>
        </w:rPr>
        <w:t>O presente edital destina-se a</w:t>
      </w:r>
      <w:r w:rsidR="00567F35" w:rsidRPr="001C026B">
        <w:rPr>
          <w:rFonts w:eastAsia="Arial Unicode MS"/>
          <w:sz w:val="24"/>
          <w:szCs w:val="24"/>
        </w:rPr>
        <w:t xml:space="preserve"> </w:t>
      </w:r>
      <w:r w:rsidR="001C026B" w:rsidRPr="001C026B">
        <w:rPr>
          <w:rFonts w:eastAsia="Arial Unicode MS"/>
          <w:sz w:val="24"/>
          <w:szCs w:val="24"/>
        </w:rPr>
        <w:t>aquisição</w:t>
      </w:r>
      <w:r w:rsidR="001C026B" w:rsidRPr="001C026B">
        <w:rPr>
          <w:sz w:val="24"/>
          <w:szCs w:val="24"/>
        </w:rPr>
        <w:t xml:space="preserve"> </w:t>
      </w:r>
      <w:r w:rsidR="00D113E9">
        <w:rPr>
          <w:sz w:val="24"/>
          <w:szCs w:val="24"/>
        </w:rPr>
        <w:t>de</w:t>
      </w:r>
      <w:r w:rsidR="001C026B" w:rsidRPr="001C026B">
        <w:rPr>
          <w:sz w:val="24"/>
          <w:szCs w:val="24"/>
        </w:rPr>
        <w:t xml:space="preserve"> </w:t>
      </w:r>
      <w:r w:rsidR="001C026B" w:rsidRPr="00D113E9">
        <w:rPr>
          <w:sz w:val="24"/>
          <w:szCs w:val="24"/>
        </w:rPr>
        <w:t>Gerador de Gotas Costal Elétrico e Pulverizador Costal profissional,</w:t>
      </w:r>
      <w:r w:rsidR="001C026B" w:rsidRPr="001C026B">
        <w:rPr>
          <w:i/>
          <w:sz w:val="24"/>
          <w:szCs w:val="24"/>
        </w:rPr>
        <w:t xml:space="preserve"> </w:t>
      </w:r>
      <w:r w:rsidR="001C026B" w:rsidRPr="001C026B">
        <w:rPr>
          <w:sz w:val="24"/>
          <w:szCs w:val="24"/>
        </w:rPr>
        <w:t>para atender a demanda da Vigilância Sanitária</w:t>
      </w:r>
      <w:r w:rsidR="00D113E9">
        <w:rPr>
          <w:rFonts w:eastAsia="Arial Unicode MS"/>
          <w:sz w:val="24"/>
          <w:szCs w:val="24"/>
        </w:rPr>
        <w:t xml:space="preserve"> da</w:t>
      </w:r>
      <w:r w:rsidR="001C026B" w:rsidRPr="001C026B">
        <w:rPr>
          <w:rFonts w:eastAsia="Arial Unicode MS"/>
          <w:sz w:val="24"/>
          <w:szCs w:val="24"/>
        </w:rPr>
        <w:t xml:space="preserve"> Secretaria</w:t>
      </w:r>
      <w:r w:rsidR="00D113E9">
        <w:rPr>
          <w:rFonts w:eastAsia="Arial Unicode MS"/>
          <w:sz w:val="24"/>
          <w:szCs w:val="24"/>
        </w:rPr>
        <w:t xml:space="preserve"> Municipal</w:t>
      </w:r>
      <w:r w:rsidR="001C026B" w:rsidRPr="001C026B">
        <w:rPr>
          <w:rFonts w:eastAsia="Arial Unicode MS"/>
          <w:sz w:val="24"/>
          <w:szCs w:val="24"/>
        </w:rPr>
        <w:t xml:space="preserve"> de Saúde</w:t>
      </w:r>
      <w:r w:rsidR="002813F3" w:rsidRPr="001C026B">
        <w:rPr>
          <w:sz w:val="24"/>
          <w:szCs w:val="24"/>
        </w:rPr>
        <w:t>,</w:t>
      </w:r>
      <w:r w:rsidR="00E76C83" w:rsidRPr="001C026B">
        <w:rPr>
          <w:sz w:val="24"/>
          <w:szCs w:val="24"/>
        </w:rPr>
        <w:t xml:space="preserve"> c</w:t>
      </w:r>
      <w:r w:rsidR="00882BB3" w:rsidRPr="001C026B">
        <w:rPr>
          <w:sz w:val="24"/>
          <w:szCs w:val="24"/>
        </w:rPr>
        <w:t xml:space="preserve">onforme especificações </w:t>
      </w:r>
      <w:r w:rsidR="00D113E9">
        <w:rPr>
          <w:sz w:val="24"/>
          <w:szCs w:val="24"/>
        </w:rPr>
        <w:t xml:space="preserve">constantes </w:t>
      </w:r>
      <w:r w:rsidR="00882BB3" w:rsidRPr="001C026B">
        <w:rPr>
          <w:sz w:val="24"/>
          <w:szCs w:val="24"/>
        </w:rPr>
        <w:t>no Anexo I – Termo de Referência</w:t>
      </w:r>
      <w:r w:rsidR="00882BB3" w:rsidRPr="001C026B">
        <w:rPr>
          <w:bCs/>
          <w:sz w:val="24"/>
          <w:szCs w:val="24"/>
        </w:rPr>
        <w:t xml:space="preserve"> do Edital</w:t>
      </w:r>
      <w:r w:rsidR="00882BB3" w:rsidRPr="00567F35">
        <w:rPr>
          <w:bCs/>
          <w:sz w:val="24"/>
          <w:szCs w:val="24"/>
        </w:rPr>
        <w:t>.</w:t>
      </w:r>
    </w:p>
    <w:p w:rsidR="00B20348" w:rsidRPr="00D473EF" w:rsidRDefault="00F90350" w:rsidP="000A0CAF">
      <w:pPr>
        <w:spacing w:before="120" w:after="120"/>
        <w:jc w:val="both"/>
        <w:rPr>
          <w:b/>
          <w:sz w:val="24"/>
          <w:szCs w:val="24"/>
        </w:rPr>
      </w:pPr>
      <w:proofErr w:type="gramStart"/>
      <w:r w:rsidRPr="00D473EF">
        <w:rPr>
          <w:b/>
          <w:sz w:val="24"/>
          <w:szCs w:val="24"/>
        </w:rPr>
        <w:t xml:space="preserve">2 – </w:t>
      </w:r>
      <w:r w:rsidR="004F2210" w:rsidRPr="00D473EF">
        <w:rPr>
          <w:b/>
          <w:sz w:val="24"/>
          <w:szCs w:val="24"/>
        </w:rPr>
        <w:t>DINÂMICA DE EXECUÇÃO E RECEBIMENTO DO CONTRATO</w:t>
      </w:r>
      <w:proofErr w:type="gramEnd"/>
    </w:p>
    <w:p w:rsidR="003C20DC" w:rsidRPr="00D113E9" w:rsidRDefault="00767893" w:rsidP="000A0CAF">
      <w:pPr>
        <w:spacing w:before="120" w:after="120"/>
        <w:jc w:val="both"/>
        <w:rPr>
          <w:sz w:val="24"/>
          <w:szCs w:val="24"/>
        </w:rPr>
      </w:pPr>
      <w:r w:rsidRPr="00D113E9">
        <w:rPr>
          <w:sz w:val="24"/>
          <w:szCs w:val="24"/>
        </w:rPr>
        <w:t>Vide termo de referência</w:t>
      </w:r>
      <w:r w:rsidR="00D113E9">
        <w:rPr>
          <w:sz w:val="24"/>
          <w:szCs w:val="24"/>
        </w:rPr>
        <w:t>.</w:t>
      </w:r>
    </w:p>
    <w:p w:rsidR="008A6E70" w:rsidRPr="00D473EF" w:rsidRDefault="00710384" w:rsidP="000A0CAF">
      <w:pPr>
        <w:spacing w:before="120" w:after="120"/>
        <w:jc w:val="both"/>
        <w:rPr>
          <w:b/>
          <w:sz w:val="24"/>
          <w:szCs w:val="24"/>
        </w:rPr>
      </w:pPr>
      <w:proofErr w:type="gramStart"/>
      <w:r w:rsidRPr="00D473EF">
        <w:rPr>
          <w:b/>
          <w:sz w:val="24"/>
          <w:szCs w:val="24"/>
        </w:rPr>
        <w:t xml:space="preserve">3 </w:t>
      </w:r>
      <w:r w:rsidR="00D8294F" w:rsidRPr="00D473EF">
        <w:rPr>
          <w:b/>
          <w:sz w:val="24"/>
          <w:szCs w:val="24"/>
        </w:rPr>
        <w:t>–</w:t>
      </w:r>
      <w:r w:rsidR="00AF28C8" w:rsidRPr="00D473EF">
        <w:rPr>
          <w:b/>
          <w:sz w:val="24"/>
          <w:szCs w:val="24"/>
        </w:rPr>
        <w:t xml:space="preserve"> </w:t>
      </w:r>
      <w:r w:rsidR="008A6E70" w:rsidRPr="00D473EF">
        <w:rPr>
          <w:b/>
          <w:sz w:val="24"/>
          <w:szCs w:val="24"/>
        </w:rPr>
        <w:t>PREÇO</w:t>
      </w:r>
      <w:proofErr w:type="gramEnd"/>
      <w:r w:rsidR="008A6E70" w:rsidRPr="00D473EF">
        <w:rPr>
          <w:b/>
          <w:sz w:val="24"/>
          <w:szCs w:val="24"/>
        </w:rPr>
        <w:t xml:space="preserve"> ESTIMADO PELA ADMINISTRAÇÃO</w:t>
      </w:r>
      <w:r w:rsidR="00C24FBC" w:rsidRPr="00D473EF">
        <w:rPr>
          <w:b/>
          <w:sz w:val="24"/>
          <w:szCs w:val="24"/>
        </w:rPr>
        <w:t xml:space="preserve"> </w:t>
      </w:r>
    </w:p>
    <w:p w:rsidR="0091553F" w:rsidRPr="00D473EF" w:rsidRDefault="002F0614" w:rsidP="000A0CAF">
      <w:pPr>
        <w:spacing w:before="120" w:after="120"/>
        <w:jc w:val="both"/>
        <w:rPr>
          <w:bCs/>
          <w:sz w:val="24"/>
          <w:szCs w:val="24"/>
        </w:rPr>
      </w:pPr>
      <w:r w:rsidRPr="00D473EF">
        <w:rPr>
          <w:bCs/>
          <w:sz w:val="24"/>
          <w:szCs w:val="24"/>
        </w:rPr>
        <w:t>3</w:t>
      </w:r>
      <w:r w:rsidR="001D7415" w:rsidRPr="00D473EF">
        <w:rPr>
          <w:bCs/>
          <w:sz w:val="24"/>
          <w:szCs w:val="24"/>
        </w:rPr>
        <w:t>.</w:t>
      </w:r>
      <w:r w:rsidR="00BF0D5E" w:rsidRPr="00D473EF">
        <w:rPr>
          <w:bCs/>
          <w:sz w:val="24"/>
          <w:szCs w:val="24"/>
        </w:rPr>
        <w:t xml:space="preserve">1 </w:t>
      </w:r>
      <w:r w:rsidR="00D8294F" w:rsidRPr="00D473EF">
        <w:rPr>
          <w:bCs/>
          <w:sz w:val="24"/>
          <w:szCs w:val="24"/>
        </w:rPr>
        <w:t>–</w:t>
      </w:r>
      <w:r w:rsidR="00BF0D5E" w:rsidRPr="00D473EF">
        <w:rPr>
          <w:bCs/>
          <w:sz w:val="24"/>
          <w:szCs w:val="24"/>
        </w:rPr>
        <w:t xml:space="preserve"> </w:t>
      </w:r>
      <w:r w:rsidR="008A6E70" w:rsidRPr="00D473EF">
        <w:rPr>
          <w:bCs/>
          <w:sz w:val="24"/>
          <w:szCs w:val="24"/>
        </w:rPr>
        <w:t xml:space="preserve">O preço </w:t>
      </w:r>
      <w:r w:rsidR="00D83894" w:rsidRPr="00D473EF">
        <w:rPr>
          <w:bCs/>
          <w:sz w:val="24"/>
          <w:szCs w:val="24"/>
        </w:rPr>
        <w:t>total</w:t>
      </w:r>
      <w:r w:rsidR="008A6E70" w:rsidRPr="00D473EF">
        <w:rPr>
          <w:bCs/>
          <w:sz w:val="24"/>
          <w:szCs w:val="24"/>
        </w:rPr>
        <w:t xml:space="preserve"> estimado pela administração para a presente </w:t>
      </w:r>
      <w:r w:rsidR="00E97B8A" w:rsidRPr="00D473EF">
        <w:rPr>
          <w:bCs/>
          <w:sz w:val="24"/>
          <w:szCs w:val="24"/>
        </w:rPr>
        <w:t xml:space="preserve">contratação </w:t>
      </w:r>
      <w:r w:rsidR="008A6E70" w:rsidRPr="00D473EF">
        <w:rPr>
          <w:bCs/>
          <w:sz w:val="24"/>
          <w:szCs w:val="24"/>
        </w:rPr>
        <w:t>é de</w:t>
      </w:r>
      <w:r w:rsidR="00DF07E6" w:rsidRPr="00DF07E6">
        <w:rPr>
          <w:b/>
          <w:i/>
          <w:sz w:val="24"/>
          <w:szCs w:val="24"/>
        </w:rPr>
        <w:t xml:space="preserve"> </w:t>
      </w:r>
      <w:r w:rsidR="00DF07E6">
        <w:rPr>
          <w:b/>
          <w:i/>
          <w:sz w:val="24"/>
          <w:szCs w:val="24"/>
        </w:rPr>
        <w:t>R$ 11.304,60 (</w:t>
      </w:r>
      <w:r w:rsidR="00D113E9">
        <w:rPr>
          <w:b/>
          <w:i/>
          <w:sz w:val="24"/>
          <w:szCs w:val="24"/>
        </w:rPr>
        <w:t>o</w:t>
      </w:r>
      <w:r w:rsidR="00DF07E6" w:rsidRPr="008F2062">
        <w:rPr>
          <w:b/>
          <w:i/>
          <w:sz w:val="24"/>
          <w:szCs w:val="24"/>
        </w:rPr>
        <w:t xml:space="preserve">nze </w:t>
      </w:r>
      <w:r w:rsidR="00D113E9">
        <w:rPr>
          <w:b/>
          <w:i/>
          <w:sz w:val="24"/>
          <w:szCs w:val="24"/>
        </w:rPr>
        <w:t>m</w:t>
      </w:r>
      <w:r w:rsidR="00DF07E6" w:rsidRPr="008F2062">
        <w:rPr>
          <w:b/>
          <w:i/>
          <w:sz w:val="24"/>
          <w:szCs w:val="24"/>
        </w:rPr>
        <w:t>i</w:t>
      </w:r>
      <w:r w:rsidR="00D113E9">
        <w:rPr>
          <w:b/>
          <w:i/>
          <w:sz w:val="24"/>
          <w:szCs w:val="24"/>
        </w:rPr>
        <w:t>, t</w:t>
      </w:r>
      <w:r w:rsidR="00DF07E6" w:rsidRPr="008F2062">
        <w:rPr>
          <w:b/>
          <w:i/>
          <w:sz w:val="24"/>
          <w:szCs w:val="24"/>
        </w:rPr>
        <w:t xml:space="preserve">rezentos e </w:t>
      </w:r>
      <w:r w:rsidR="00D113E9">
        <w:rPr>
          <w:b/>
          <w:i/>
          <w:sz w:val="24"/>
          <w:szCs w:val="24"/>
        </w:rPr>
        <w:t>q</w:t>
      </w:r>
      <w:r w:rsidR="00DF07E6" w:rsidRPr="008F2062">
        <w:rPr>
          <w:b/>
          <w:i/>
          <w:sz w:val="24"/>
          <w:szCs w:val="24"/>
        </w:rPr>
        <w:t xml:space="preserve">uatro </w:t>
      </w:r>
      <w:r w:rsidR="00D113E9">
        <w:rPr>
          <w:b/>
          <w:i/>
          <w:sz w:val="24"/>
          <w:szCs w:val="24"/>
        </w:rPr>
        <w:t>r</w:t>
      </w:r>
      <w:r w:rsidR="00DF07E6" w:rsidRPr="008F2062">
        <w:rPr>
          <w:b/>
          <w:i/>
          <w:sz w:val="24"/>
          <w:szCs w:val="24"/>
        </w:rPr>
        <w:t xml:space="preserve">eais e </w:t>
      </w:r>
      <w:r w:rsidR="00D113E9">
        <w:rPr>
          <w:b/>
          <w:i/>
          <w:sz w:val="24"/>
          <w:szCs w:val="24"/>
        </w:rPr>
        <w:t>s</w:t>
      </w:r>
      <w:r w:rsidR="00DF07E6" w:rsidRPr="008F2062">
        <w:rPr>
          <w:b/>
          <w:i/>
          <w:sz w:val="24"/>
          <w:szCs w:val="24"/>
        </w:rPr>
        <w:t xml:space="preserve">essenta </w:t>
      </w:r>
      <w:r w:rsidR="00D113E9">
        <w:rPr>
          <w:b/>
          <w:i/>
          <w:sz w:val="24"/>
          <w:szCs w:val="24"/>
        </w:rPr>
        <w:t>c</w:t>
      </w:r>
      <w:r w:rsidR="00DF07E6" w:rsidRPr="008F2062">
        <w:rPr>
          <w:b/>
          <w:i/>
          <w:sz w:val="24"/>
          <w:szCs w:val="24"/>
        </w:rPr>
        <w:t>entavos</w:t>
      </w:r>
      <w:proofErr w:type="gramStart"/>
      <w:r w:rsidR="00DF07E6">
        <w:rPr>
          <w:b/>
          <w:i/>
          <w:sz w:val="24"/>
          <w:szCs w:val="24"/>
        </w:rPr>
        <w:t xml:space="preserve"> </w:t>
      </w:r>
      <w:r w:rsidR="00567F35" w:rsidRPr="00CD5862">
        <w:rPr>
          <w:b/>
          <w:i/>
          <w:sz w:val="24"/>
          <w:szCs w:val="24"/>
        </w:rPr>
        <w:t>)</w:t>
      </w:r>
      <w:proofErr w:type="gramEnd"/>
      <w:r w:rsidR="00882BB3" w:rsidRPr="00D473EF">
        <w:rPr>
          <w:b/>
          <w:bCs/>
          <w:i/>
          <w:sz w:val="24"/>
          <w:szCs w:val="24"/>
        </w:rPr>
        <w:t>,</w:t>
      </w:r>
      <w:r w:rsidR="00907434" w:rsidRPr="00D473EF">
        <w:rPr>
          <w:bCs/>
          <w:sz w:val="24"/>
          <w:szCs w:val="24"/>
        </w:rPr>
        <w:t xml:space="preserve"> </w:t>
      </w:r>
      <w:r w:rsidR="0091553F" w:rsidRPr="00D473EF">
        <w:rPr>
          <w:bCs/>
          <w:sz w:val="24"/>
          <w:szCs w:val="24"/>
        </w:rPr>
        <w:t xml:space="preserve">conforme valores </w:t>
      </w:r>
      <w:r w:rsidR="00D50417" w:rsidRPr="00D473EF">
        <w:rPr>
          <w:bCs/>
          <w:sz w:val="24"/>
          <w:szCs w:val="24"/>
        </w:rPr>
        <w:t xml:space="preserve">unitários </w:t>
      </w:r>
      <w:r w:rsidR="0091553F" w:rsidRPr="00D473EF">
        <w:rPr>
          <w:bCs/>
          <w:sz w:val="24"/>
          <w:szCs w:val="24"/>
        </w:rPr>
        <w:t>constantes no item 3.2 do Edital.</w:t>
      </w:r>
    </w:p>
    <w:p w:rsidR="00C85B79" w:rsidRDefault="000102E8" w:rsidP="009D71A6">
      <w:pPr>
        <w:pStyle w:val="Cabealho"/>
        <w:tabs>
          <w:tab w:val="clear" w:pos="4419"/>
          <w:tab w:val="clear" w:pos="8838"/>
        </w:tabs>
        <w:jc w:val="both"/>
        <w:rPr>
          <w:bCs/>
          <w:sz w:val="24"/>
          <w:szCs w:val="24"/>
        </w:rPr>
      </w:pPr>
      <w:proofErr w:type="gramStart"/>
      <w:r>
        <w:rPr>
          <w:bCs/>
          <w:sz w:val="24"/>
          <w:szCs w:val="24"/>
        </w:rPr>
        <w:t>3.2 –</w:t>
      </w:r>
      <w:r w:rsidR="00C6767C">
        <w:rPr>
          <w:bCs/>
          <w:sz w:val="24"/>
          <w:szCs w:val="24"/>
        </w:rPr>
        <w:t xml:space="preserve"> PLANILHA</w:t>
      </w:r>
      <w:proofErr w:type="gramEnd"/>
      <w:r w:rsidR="0091553F" w:rsidRPr="00D473EF">
        <w:rPr>
          <w:bCs/>
          <w:sz w:val="24"/>
          <w:szCs w:val="24"/>
        </w:rPr>
        <w:t xml:space="preserve"> DE CUSTO ESTIMADO</w:t>
      </w:r>
      <w:r w:rsidR="002813F3" w:rsidRPr="00D473EF">
        <w:rPr>
          <w:bCs/>
          <w:sz w:val="24"/>
          <w:szCs w:val="24"/>
        </w:rPr>
        <w:t xml:space="preserve"> </w:t>
      </w:r>
    </w:p>
    <w:p w:rsidR="00567F35" w:rsidRPr="00D473EF" w:rsidRDefault="00567F35" w:rsidP="009D71A6">
      <w:pPr>
        <w:pStyle w:val="Cabealho"/>
        <w:tabs>
          <w:tab w:val="clear" w:pos="4419"/>
          <w:tab w:val="clear" w:pos="8838"/>
        </w:tabs>
        <w:jc w:val="both"/>
        <w:rPr>
          <w:bCs/>
          <w:sz w:val="24"/>
          <w:szCs w:val="24"/>
        </w:rPr>
      </w:pPr>
    </w:p>
    <w:tbl>
      <w:tblPr>
        <w:tblW w:w="10095" w:type="dxa"/>
        <w:jc w:val="center"/>
        <w:tblInd w:w="-10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50"/>
        <w:gridCol w:w="4272"/>
        <w:gridCol w:w="1275"/>
        <w:gridCol w:w="1105"/>
        <w:gridCol w:w="1403"/>
        <w:gridCol w:w="1290"/>
      </w:tblGrid>
      <w:tr w:rsidR="00DF07E6" w:rsidRPr="00221CAF" w:rsidTr="00DF07E6">
        <w:trPr>
          <w:jc w:val="center"/>
        </w:trPr>
        <w:tc>
          <w:tcPr>
            <w:tcW w:w="750" w:type="dxa"/>
            <w:shd w:val="clear" w:color="auto" w:fill="B4C6E7"/>
            <w:vAlign w:val="center"/>
          </w:tcPr>
          <w:p w:rsidR="00DF07E6" w:rsidRPr="00221CAF" w:rsidRDefault="00DF07E6" w:rsidP="00DF07E6">
            <w:pPr>
              <w:ind w:hanging="2"/>
              <w:jc w:val="center"/>
              <w:rPr>
                <w:b/>
                <w:sz w:val="20"/>
              </w:rPr>
            </w:pPr>
            <w:r w:rsidRPr="00221CAF">
              <w:rPr>
                <w:b/>
                <w:sz w:val="20"/>
              </w:rPr>
              <w:t>ITEM</w:t>
            </w:r>
          </w:p>
        </w:tc>
        <w:tc>
          <w:tcPr>
            <w:tcW w:w="4272" w:type="dxa"/>
            <w:shd w:val="clear" w:color="auto" w:fill="B4C6E7"/>
            <w:vAlign w:val="center"/>
          </w:tcPr>
          <w:p w:rsidR="00DF07E6" w:rsidRPr="00221CAF" w:rsidRDefault="00DF07E6" w:rsidP="00DF07E6">
            <w:pPr>
              <w:ind w:hanging="2"/>
              <w:jc w:val="center"/>
              <w:rPr>
                <w:b/>
                <w:sz w:val="20"/>
              </w:rPr>
            </w:pPr>
            <w:r w:rsidRPr="00221CAF">
              <w:rPr>
                <w:b/>
                <w:sz w:val="20"/>
              </w:rPr>
              <w:t>DESCRIÇÃO/ESPECIFICAÇÃO</w:t>
            </w:r>
          </w:p>
        </w:tc>
        <w:tc>
          <w:tcPr>
            <w:tcW w:w="1275" w:type="dxa"/>
            <w:shd w:val="clear" w:color="auto" w:fill="B4C6E7"/>
            <w:vAlign w:val="center"/>
          </w:tcPr>
          <w:p w:rsidR="00DF07E6" w:rsidRPr="00221CAF" w:rsidRDefault="00DF07E6" w:rsidP="00DF07E6">
            <w:pPr>
              <w:ind w:hanging="2"/>
              <w:jc w:val="center"/>
              <w:rPr>
                <w:b/>
                <w:sz w:val="20"/>
              </w:rPr>
            </w:pPr>
            <w:r w:rsidRPr="00221CAF">
              <w:rPr>
                <w:b/>
                <w:sz w:val="20"/>
              </w:rPr>
              <w:t>UNIDADE DE MEDIDA</w:t>
            </w:r>
          </w:p>
        </w:tc>
        <w:tc>
          <w:tcPr>
            <w:tcW w:w="1105" w:type="dxa"/>
            <w:shd w:val="clear" w:color="auto" w:fill="B4C6E7"/>
            <w:vAlign w:val="center"/>
          </w:tcPr>
          <w:p w:rsidR="00DF07E6" w:rsidRPr="00221CAF" w:rsidRDefault="00DF07E6" w:rsidP="00DF07E6">
            <w:pPr>
              <w:ind w:hanging="2"/>
              <w:jc w:val="center"/>
              <w:rPr>
                <w:b/>
                <w:sz w:val="20"/>
              </w:rPr>
            </w:pPr>
            <w:r w:rsidRPr="00221CAF">
              <w:rPr>
                <w:b/>
                <w:sz w:val="20"/>
              </w:rPr>
              <w:t>QUANT</w:t>
            </w:r>
            <w:r>
              <w:rPr>
                <w:b/>
                <w:sz w:val="20"/>
              </w:rPr>
              <w:t>.</w:t>
            </w:r>
          </w:p>
        </w:tc>
        <w:tc>
          <w:tcPr>
            <w:tcW w:w="1403" w:type="dxa"/>
            <w:shd w:val="clear" w:color="auto" w:fill="B4C6E7"/>
          </w:tcPr>
          <w:p w:rsidR="00DF07E6" w:rsidRPr="00221CAF" w:rsidRDefault="00DF07E6" w:rsidP="00DF07E6">
            <w:pPr>
              <w:ind w:hanging="2"/>
              <w:jc w:val="center"/>
              <w:rPr>
                <w:b/>
                <w:sz w:val="20"/>
              </w:rPr>
            </w:pPr>
            <w:r>
              <w:rPr>
                <w:b/>
                <w:sz w:val="20"/>
              </w:rPr>
              <w:t xml:space="preserve">VALOR UNITÁRIO (R$) </w:t>
            </w:r>
          </w:p>
        </w:tc>
        <w:tc>
          <w:tcPr>
            <w:tcW w:w="1290" w:type="dxa"/>
            <w:shd w:val="clear" w:color="auto" w:fill="B4C6E7"/>
          </w:tcPr>
          <w:p w:rsidR="00DF07E6" w:rsidRPr="00221CAF" w:rsidRDefault="00DF07E6" w:rsidP="00DF07E6">
            <w:pPr>
              <w:ind w:hanging="2"/>
              <w:jc w:val="center"/>
              <w:rPr>
                <w:b/>
                <w:sz w:val="20"/>
              </w:rPr>
            </w:pPr>
            <w:r>
              <w:rPr>
                <w:b/>
                <w:sz w:val="20"/>
              </w:rPr>
              <w:t>VALOR TOTAL (R$)</w:t>
            </w:r>
          </w:p>
        </w:tc>
      </w:tr>
      <w:tr w:rsidR="00DF07E6" w:rsidRPr="00221CAF" w:rsidTr="00DF07E6">
        <w:trPr>
          <w:jc w:val="center"/>
        </w:trPr>
        <w:tc>
          <w:tcPr>
            <w:tcW w:w="750" w:type="dxa"/>
            <w:shd w:val="clear" w:color="auto" w:fill="auto"/>
            <w:vAlign w:val="center"/>
          </w:tcPr>
          <w:p w:rsidR="00DF07E6" w:rsidRPr="00221CAF" w:rsidRDefault="00DF07E6" w:rsidP="00DF07E6">
            <w:pPr>
              <w:spacing w:line="360" w:lineRule="auto"/>
              <w:ind w:hanging="2"/>
              <w:jc w:val="center"/>
              <w:rPr>
                <w:sz w:val="20"/>
              </w:rPr>
            </w:pPr>
            <w:r w:rsidRPr="00221CAF">
              <w:rPr>
                <w:sz w:val="20"/>
              </w:rPr>
              <w:t>01</w:t>
            </w:r>
          </w:p>
        </w:tc>
        <w:tc>
          <w:tcPr>
            <w:tcW w:w="4272" w:type="dxa"/>
            <w:shd w:val="clear" w:color="auto" w:fill="auto"/>
            <w:vAlign w:val="center"/>
          </w:tcPr>
          <w:p w:rsidR="00DF07E6" w:rsidRPr="00221CAF" w:rsidRDefault="00DF07E6" w:rsidP="00DF07E6">
            <w:pPr>
              <w:ind w:hanging="2"/>
              <w:contextualSpacing/>
              <w:jc w:val="both"/>
              <w:rPr>
                <w:sz w:val="20"/>
              </w:rPr>
            </w:pPr>
            <w:r w:rsidRPr="00221CAF">
              <w:rPr>
                <w:sz w:val="20"/>
              </w:rPr>
              <w:t xml:space="preserve">Gerador de gostas costal elétrico com reservatório de 15 litros fabricado em PE (polietileno BRANCO) graduado na vertical e extremamente leve 3,9 kg, duas velocidades para </w:t>
            </w:r>
            <w:proofErr w:type="gramStart"/>
            <w:r w:rsidRPr="00221CAF">
              <w:rPr>
                <w:sz w:val="20"/>
              </w:rPr>
              <w:t>otimizar</w:t>
            </w:r>
            <w:proofErr w:type="gramEnd"/>
            <w:r w:rsidRPr="00221CAF">
              <w:rPr>
                <w:sz w:val="20"/>
              </w:rPr>
              <w:t xml:space="preserve"> a aplicação, alça integrada ergonômica, Mangueira reforçada até 20,68 bar - 300 PSI, Lança fibra vidro de 0,75 m, Gatilho em aço inoxidável, Correias acolchoadas e reguláveis, bomba de alto rendimento de 2 LPM, pressão </w:t>
            </w:r>
            <w:proofErr w:type="spellStart"/>
            <w:r w:rsidRPr="00221CAF">
              <w:rPr>
                <w:sz w:val="20"/>
              </w:rPr>
              <w:t>máx</w:t>
            </w:r>
            <w:proofErr w:type="spellEnd"/>
            <w:r w:rsidRPr="00221CAF">
              <w:rPr>
                <w:sz w:val="20"/>
              </w:rPr>
              <w:t xml:space="preserve"> 5,5 bar - 80 PSI , controle eletrônico.  Carregador bateria com autonomia de até 7 horas carregamento rápido,</w:t>
            </w:r>
          </w:p>
          <w:p w:rsidR="00DF07E6" w:rsidRPr="00221CAF" w:rsidRDefault="00DF07E6" w:rsidP="00DF07E6">
            <w:pPr>
              <w:ind w:hanging="2"/>
              <w:contextualSpacing/>
              <w:jc w:val="both"/>
              <w:rPr>
                <w:sz w:val="20"/>
              </w:rPr>
            </w:pPr>
            <w:r w:rsidRPr="00221CAF">
              <w:rPr>
                <w:sz w:val="20"/>
              </w:rPr>
              <w:t xml:space="preserve">Autonomia bateria entre 15-25 reservatórios (180-378 litros) Copo dosador com Bicos inclusos cone regulável 0,8 l/min, leque baixa deriva e bico </w:t>
            </w:r>
            <w:r w:rsidRPr="00221CAF">
              <w:rPr>
                <w:sz w:val="20"/>
              </w:rPr>
              <w:lastRenderedPageBreak/>
              <w:t>defletor.</w:t>
            </w:r>
          </w:p>
          <w:p w:rsidR="00DF07E6" w:rsidRPr="00221CAF" w:rsidRDefault="00DF07E6" w:rsidP="00DF07E6">
            <w:pPr>
              <w:ind w:hanging="2"/>
              <w:contextualSpacing/>
              <w:jc w:val="both"/>
              <w:rPr>
                <w:sz w:val="20"/>
              </w:rPr>
            </w:pPr>
            <w:r w:rsidRPr="00221CAF">
              <w:rPr>
                <w:sz w:val="20"/>
              </w:rPr>
              <w:t xml:space="preserve">Acessórios opcionais como extensão </w:t>
            </w:r>
            <w:proofErr w:type="gramStart"/>
            <w:r w:rsidRPr="00221CAF">
              <w:rPr>
                <w:sz w:val="20"/>
              </w:rPr>
              <w:t>0,5 ,</w:t>
            </w:r>
            <w:proofErr w:type="gramEnd"/>
            <w:r w:rsidRPr="00221CAF">
              <w:rPr>
                <w:sz w:val="20"/>
              </w:rPr>
              <w:t xml:space="preserve"> 1 e 1,5m, lança telescópica 3,2 e 5,4m, bicos duplos, mangueiras de 6m, bicos flexíveis.</w:t>
            </w:r>
          </w:p>
          <w:p w:rsidR="00DF07E6" w:rsidRPr="00221CAF" w:rsidRDefault="00DF07E6" w:rsidP="00DF07E6">
            <w:pPr>
              <w:ind w:hanging="2"/>
              <w:contextualSpacing/>
              <w:jc w:val="both"/>
              <w:rPr>
                <w:sz w:val="20"/>
              </w:rPr>
            </w:pPr>
            <w:r w:rsidRPr="00221CAF">
              <w:rPr>
                <w:sz w:val="20"/>
              </w:rPr>
              <w:t xml:space="preserve">CARACTERÍSTICAS TÉCNICAS: CAPACIDADE NOMINAL: 15 litros. 3,9 Kg. PESO NETO CHEIO: 18,9 kg. TANQUE; MANGUEIRA; LANÇA: MANETA: BOMBA; PRESSAO DE TRABALHO; CORREIAS; ALCANCE MÁX JATO: 8m. BATERIA; CARREGADOR; Carregador </w:t>
            </w:r>
            <w:proofErr w:type="spellStart"/>
            <w:r w:rsidRPr="00221CAF">
              <w:rPr>
                <w:sz w:val="20"/>
              </w:rPr>
              <w:t>bi-volt</w:t>
            </w:r>
            <w:proofErr w:type="spellEnd"/>
            <w:r w:rsidRPr="00221CAF">
              <w:rPr>
                <w:sz w:val="20"/>
              </w:rPr>
              <w:t xml:space="preserve">; AUTONOMIA: Autonomia da bateria entre 15-25 reservatórios (180-375 litros). BICOS: Bico cone regulável 0,8 L/min, leque baixa deriva e bico defletor. </w:t>
            </w:r>
          </w:p>
          <w:p w:rsidR="00DF07E6" w:rsidRPr="00221CAF" w:rsidRDefault="00DF07E6" w:rsidP="00DF07E6">
            <w:pPr>
              <w:ind w:hanging="2"/>
              <w:contextualSpacing/>
              <w:jc w:val="both"/>
              <w:rPr>
                <w:sz w:val="20"/>
              </w:rPr>
            </w:pPr>
            <w:r w:rsidRPr="00221CAF">
              <w:rPr>
                <w:sz w:val="20"/>
              </w:rPr>
              <w:t xml:space="preserve">PEÇAS DE REPOSIÇÃO: MANUAL DE USO; GARANTIA: </w:t>
            </w:r>
            <w:proofErr w:type="gramStart"/>
            <w:r w:rsidRPr="00221CAF">
              <w:rPr>
                <w:sz w:val="20"/>
              </w:rPr>
              <w:t>1</w:t>
            </w:r>
            <w:proofErr w:type="gramEnd"/>
            <w:r w:rsidRPr="00221CAF">
              <w:rPr>
                <w:sz w:val="20"/>
              </w:rPr>
              <w:t xml:space="preserve"> ano contra defeito de fabricação.</w:t>
            </w:r>
          </w:p>
        </w:tc>
        <w:tc>
          <w:tcPr>
            <w:tcW w:w="1275" w:type="dxa"/>
            <w:shd w:val="clear" w:color="auto" w:fill="auto"/>
            <w:vAlign w:val="center"/>
          </w:tcPr>
          <w:p w:rsidR="00DF07E6" w:rsidRPr="00221CAF" w:rsidRDefault="00DF07E6" w:rsidP="00DF07E6">
            <w:pPr>
              <w:spacing w:line="360" w:lineRule="auto"/>
              <w:ind w:hanging="2"/>
              <w:jc w:val="center"/>
              <w:rPr>
                <w:sz w:val="20"/>
              </w:rPr>
            </w:pPr>
            <w:r w:rsidRPr="00221CAF">
              <w:rPr>
                <w:sz w:val="20"/>
              </w:rPr>
              <w:lastRenderedPageBreak/>
              <w:t>Unidade</w:t>
            </w:r>
          </w:p>
        </w:tc>
        <w:tc>
          <w:tcPr>
            <w:tcW w:w="1105" w:type="dxa"/>
            <w:shd w:val="clear" w:color="auto" w:fill="auto"/>
            <w:vAlign w:val="center"/>
          </w:tcPr>
          <w:p w:rsidR="00DF07E6" w:rsidRPr="00221CAF" w:rsidRDefault="00DF07E6" w:rsidP="00DF07E6">
            <w:pPr>
              <w:spacing w:line="360" w:lineRule="auto"/>
              <w:ind w:hanging="2"/>
              <w:jc w:val="center"/>
              <w:rPr>
                <w:sz w:val="20"/>
              </w:rPr>
            </w:pPr>
            <w:r w:rsidRPr="00221CAF">
              <w:rPr>
                <w:sz w:val="20"/>
              </w:rPr>
              <w:t>02</w:t>
            </w:r>
          </w:p>
        </w:tc>
        <w:tc>
          <w:tcPr>
            <w:tcW w:w="1403" w:type="dxa"/>
          </w:tcPr>
          <w:p w:rsidR="00DF07E6" w:rsidRPr="00221CAF" w:rsidRDefault="00DF07E6" w:rsidP="00DF07E6">
            <w:pPr>
              <w:spacing w:line="360" w:lineRule="auto"/>
              <w:ind w:hanging="2"/>
              <w:jc w:val="center"/>
              <w:rPr>
                <w:sz w:val="20"/>
              </w:rPr>
            </w:pPr>
            <w:r>
              <w:rPr>
                <w:sz w:val="20"/>
              </w:rPr>
              <w:t>2.977,19</w:t>
            </w:r>
          </w:p>
        </w:tc>
        <w:tc>
          <w:tcPr>
            <w:tcW w:w="1290" w:type="dxa"/>
          </w:tcPr>
          <w:p w:rsidR="00DF07E6" w:rsidRPr="00221CAF" w:rsidRDefault="00DF07E6" w:rsidP="00DF07E6">
            <w:pPr>
              <w:spacing w:line="360" w:lineRule="auto"/>
              <w:ind w:hanging="2"/>
              <w:jc w:val="center"/>
              <w:rPr>
                <w:sz w:val="20"/>
              </w:rPr>
            </w:pPr>
            <w:r>
              <w:rPr>
                <w:sz w:val="20"/>
              </w:rPr>
              <w:t>5.954,38</w:t>
            </w:r>
          </w:p>
        </w:tc>
      </w:tr>
      <w:tr w:rsidR="00DF07E6" w:rsidRPr="00221CAF" w:rsidTr="00DF07E6">
        <w:trPr>
          <w:jc w:val="center"/>
        </w:trPr>
        <w:tc>
          <w:tcPr>
            <w:tcW w:w="750" w:type="dxa"/>
            <w:shd w:val="clear" w:color="auto" w:fill="auto"/>
            <w:vAlign w:val="center"/>
          </w:tcPr>
          <w:p w:rsidR="00DF07E6" w:rsidRPr="00221CAF" w:rsidRDefault="00DF07E6" w:rsidP="00DF07E6">
            <w:pPr>
              <w:spacing w:line="360" w:lineRule="auto"/>
              <w:ind w:hanging="2"/>
              <w:jc w:val="center"/>
              <w:rPr>
                <w:sz w:val="20"/>
              </w:rPr>
            </w:pPr>
            <w:r w:rsidRPr="00221CAF">
              <w:rPr>
                <w:sz w:val="20"/>
              </w:rPr>
              <w:lastRenderedPageBreak/>
              <w:t>02</w:t>
            </w:r>
          </w:p>
        </w:tc>
        <w:tc>
          <w:tcPr>
            <w:tcW w:w="4272" w:type="dxa"/>
            <w:shd w:val="clear" w:color="auto" w:fill="auto"/>
            <w:vAlign w:val="center"/>
          </w:tcPr>
          <w:p w:rsidR="00DF07E6" w:rsidRPr="00221CAF" w:rsidRDefault="00DF07E6" w:rsidP="00DF07E6">
            <w:pPr>
              <w:ind w:hanging="2"/>
              <w:jc w:val="both"/>
              <w:rPr>
                <w:sz w:val="20"/>
              </w:rPr>
            </w:pPr>
            <w:r w:rsidRPr="00221CAF">
              <w:rPr>
                <w:sz w:val="20"/>
              </w:rPr>
              <w:t xml:space="preserve">Pulverizador Costal profissional de prévia pressão com capacidade para </w:t>
            </w:r>
            <w:proofErr w:type="gramStart"/>
            <w:r w:rsidRPr="00221CAF">
              <w:rPr>
                <w:sz w:val="20"/>
              </w:rPr>
              <w:t>10 litros especialmente desenhado para aplicações de controle de vetores</w:t>
            </w:r>
            <w:proofErr w:type="gramEnd"/>
            <w:r w:rsidRPr="00221CAF">
              <w:rPr>
                <w:sz w:val="20"/>
              </w:rPr>
              <w:t xml:space="preserve"> (pulverização </w:t>
            </w:r>
            <w:proofErr w:type="spellStart"/>
            <w:r w:rsidRPr="00221CAF">
              <w:rPr>
                <w:sz w:val="20"/>
              </w:rPr>
              <w:t>intra-domiciliária</w:t>
            </w:r>
            <w:proofErr w:type="spellEnd"/>
            <w:r w:rsidRPr="00221CAF">
              <w:rPr>
                <w:sz w:val="20"/>
              </w:rPr>
              <w:t xml:space="preserve"> de inseticida e </w:t>
            </w:r>
            <w:proofErr w:type="spellStart"/>
            <w:r w:rsidRPr="00221CAF">
              <w:rPr>
                <w:sz w:val="20"/>
              </w:rPr>
              <w:t>larvicidas</w:t>
            </w:r>
            <w:proofErr w:type="spellEnd"/>
            <w:r w:rsidRPr="00221CAF">
              <w:rPr>
                <w:sz w:val="20"/>
              </w:rPr>
              <w:t>). De acordo com as especificações da normativa da WHOPES, para equipamentos de controle de vetores.</w:t>
            </w:r>
          </w:p>
          <w:p w:rsidR="00DF07E6" w:rsidRPr="00221CAF" w:rsidRDefault="00DF07E6" w:rsidP="00DF07E6">
            <w:pPr>
              <w:ind w:hanging="2"/>
              <w:jc w:val="both"/>
              <w:rPr>
                <w:sz w:val="20"/>
              </w:rPr>
            </w:pPr>
            <w:r w:rsidRPr="00221CAF">
              <w:rPr>
                <w:sz w:val="20"/>
              </w:rPr>
              <w:t xml:space="preserve">ALÇA; VÁLVULA DE SEGURANÇA E DESPRESSURIZAÇÃO; </w:t>
            </w:r>
          </w:p>
          <w:p w:rsidR="00DF07E6" w:rsidRPr="00221CAF" w:rsidRDefault="00DF07E6" w:rsidP="00DF07E6">
            <w:pPr>
              <w:ind w:hanging="2"/>
              <w:jc w:val="both"/>
              <w:rPr>
                <w:sz w:val="20"/>
              </w:rPr>
            </w:pPr>
            <w:r w:rsidRPr="00221CAF">
              <w:rPr>
                <w:sz w:val="20"/>
              </w:rPr>
              <w:t>TAMPA COM ESPAÇO PARA AS PEÇAS DE REPOSIÇÃO;</w:t>
            </w:r>
            <w:proofErr w:type="gramStart"/>
            <w:r w:rsidRPr="00221CAF">
              <w:rPr>
                <w:sz w:val="20"/>
              </w:rPr>
              <w:t xml:space="preserve">  </w:t>
            </w:r>
          </w:p>
          <w:p w:rsidR="00DF07E6" w:rsidRPr="00221CAF" w:rsidRDefault="00DF07E6" w:rsidP="00DF07E6">
            <w:pPr>
              <w:ind w:hanging="2"/>
              <w:jc w:val="both"/>
              <w:rPr>
                <w:sz w:val="20"/>
              </w:rPr>
            </w:pPr>
            <w:proofErr w:type="gramEnd"/>
            <w:r w:rsidRPr="00221CAF">
              <w:rPr>
                <w:sz w:val="20"/>
              </w:rPr>
              <w:t>FILTRO DO TANQUE;</w:t>
            </w:r>
          </w:p>
          <w:p w:rsidR="00DF07E6" w:rsidRPr="00221CAF" w:rsidRDefault="00DF07E6" w:rsidP="00DF07E6">
            <w:pPr>
              <w:ind w:hanging="2"/>
              <w:jc w:val="both"/>
              <w:rPr>
                <w:sz w:val="20"/>
              </w:rPr>
            </w:pPr>
            <w:r w:rsidRPr="00221CAF">
              <w:rPr>
                <w:sz w:val="20"/>
              </w:rPr>
              <w:t xml:space="preserve">PARKING PARA MANGUEIRA LANÇA E LANÇA EXTENSÍVEL; CÂMARA: diâmetro do cilindro de 40 mm; ÊMBOLO; </w:t>
            </w:r>
          </w:p>
          <w:p w:rsidR="00DF07E6" w:rsidRPr="00221CAF" w:rsidRDefault="00DF07E6" w:rsidP="00DF07E6">
            <w:pPr>
              <w:ind w:hanging="2"/>
              <w:jc w:val="both"/>
              <w:rPr>
                <w:sz w:val="20"/>
              </w:rPr>
            </w:pPr>
            <w:r w:rsidRPr="00221CAF">
              <w:rPr>
                <w:sz w:val="20"/>
              </w:rPr>
              <w:t xml:space="preserve">VÁLVULA; TANQUE: fabricado em POLIPROPILENO </w:t>
            </w:r>
            <w:proofErr w:type="gramStart"/>
            <w:r w:rsidRPr="00221CAF">
              <w:rPr>
                <w:sz w:val="20"/>
              </w:rPr>
              <w:t>BRANCO</w:t>
            </w:r>
            <w:proofErr w:type="gramEnd"/>
            <w:r w:rsidRPr="00221CAF">
              <w:rPr>
                <w:sz w:val="20"/>
              </w:rPr>
              <w:t xml:space="preserve"> </w:t>
            </w:r>
          </w:p>
          <w:p w:rsidR="00DF07E6" w:rsidRPr="00221CAF" w:rsidRDefault="00DF07E6" w:rsidP="00DF07E6">
            <w:pPr>
              <w:ind w:hanging="2"/>
              <w:jc w:val="both"/>
              <w:rPr>
                <w:sz w:val="20"/>
              </w:rPr>
            </w:pPr>
            <w:r w:rsidRPr="00221CAF">
              <w:rPr>
                <w:sz w:val="20"/>
              </w:rPr>
              <w:t xml:space="preserve">APOIO PARA AS PERNAS INTEGRADO AO TANQUE; </w:t>
            </w:r>
          </w:p>
          <w:p w:rsidR="00DF07E6" w:rsidRPr="00221CAF" w:rsidRDefault="00DF07E6" w:rsidP="00DF07E6">
            <w:pPr>
              <w:ind w:hanging="2"/>
              <w:jc w:val="both"/>
              <w:rPr>
                <w:sz w:val="20"/>
              </w:rPr>
            </w:pPr>
            <w:r w:rsidRPr="00221CAF">
              <w:rPr>
                <w:sz w:val="20"/>
              </w:rPr>
              <w:t xml:space="preserve">CORREIAS AJUSTÁVEIS; </w:t>
            </w:r>
          </w:p>
          <w:p w:rsidR="00DF07E6" w:rsidRPr="00221CAF" w:rsidRDefault="00DF07E6" w:rsidP="00DF07E6">
            <w:pPr>
              <w:ind w:hanging="2"/>
              <w:jc w:val="both"/>
              <w:rPr>
                <w:sz w:val="20"/>
              </w:rPr>
            </w:pPr>
            <w:r w:rsidRPr="00221CAF">
              <w:rPr>
                <w:sz w:val="20"/>
              </w:rPr>
              <w:t xml:space="preserve">MANGUEIRA; VÁLVULA DE FECHAMENTO METÁLICA E FILTRO </w:t>
            </w:r>
            <w:proofErr w:type="gramStart"/>
            <w:r w:rsidRPr="00221CAF">
              <w:rPr>
                <w:sz w:val="20"/>
              </w:rPr>
              <w:t>COMPRIDO;</w:t>
            </w:r>
            <w:proofErr w:type="gramEnd"/>
            <w:r w:rsidRPr="00221CAF">
              <w:rPr>
                <w:sz w:val="20"/>
              </w:rPr>
              <w:t>REGULADOR DE PRESSÃO (1.5 BAR/21 PSI); LANÇA; FILTRO DO BICO;</w:t>
            </w:r>
          </w:p>
          <w:p w:rsidR="00DF07E6" w:rsidRPr="00221CAF" w:rsidRDefault="00DF07E6" w:rsidP="00DF07E6">
            <w:pPr>
              <w:ind w:hanging="2"/>
              <w:jc w:val="both"/>
              <w:rPr>
                <w:sz w:val="20"/>
              </w:rPr>
            </w:pPr>
            <w:r w:rsidRPr="00221CAF">
              <w:rPr>
                <w:sz w:val="20"/>
              </w:rPr>
              <w:t xml:space="preserve">BICO LEQUE UNIFORME; POLIACETAL PROTETOR DO BICO; PEÇAS DE REPOSIÇÃO; PEÇAS DE REPOSIÇÃO; MANUAL DE USO; GARANTIA: </w:t>
            </w:r>
            <w:proofErr w:type="gramStart"/>
            <w:r w:rsidRPr="00221CAF">
              <w:rPr>
                <w:sz w:val="20"/>
              </w:rPr>
              <w:t>1</w:t>
            </w:r>
            <w:proofErr w:type="gramEnd"/>
            <w:r w:rsidRPr="00221CAF">
              <w:rPr>
                <w:sz w:val="20"/>
              </w:rPr>
              <w:t xml:space="preserve"> ANO -</w:t>
            </w:r>
          </w:p>
        </w:tc>
        <w:tc>
          <w:tcPr>
            <w:tcW w:w="1275" w:type="dxa"/>
            <w:shd w:val="clear" w:color="auto" w:fill="auto"/>
            <w:vAlign w:val="center"/>
          </w:tcPr>
          <w:p w:rsidR="00DF07E6" w:rsidRPr="00221CAF" w:rsidRDefault="00DF07E6" w:rsidP="00DF07E6">
            <w:pPr>
              <w:spacing w:line="360" w:lineRule="auto"/>
              <w:ind w:hanging="2"/>
              <w:jc w:val="center"/>
              <w:rPr>
                <w:sz w:val="20"/>
              </w:rPr>
            </w:pPr>
            <w:r w:rsidRPr="00221CAF">
              <w:rPr>
                <w:sz w:val="20"/>
              </w:rPr>
              <w:t>Unidade</w:t>
            </w:r>
          </w:p>
        </w:tc>
        <w:tc>
          <w:tcPr>
            <w:tcW w:w="1105" w:type="dxa"/>
            <w:shd w:val="clear" w:color="auto" w:fill="auto"/>
            <w:vAlign w:val="center"/>
          </w:tcPr>
          <w:p w:rsidR="00DF07E6" w:rsidRPr="00221CAF" w:rsidRDefault="00DF07E6" w:rsidP="00DF07E6">
            <w:pPr>
              <w:spacing w:line="360" w:lineRule="auto"/>
              <w:ind w:hanging="2"/>
              <w:jc w:val="center"/>
              <w:rPr>
                <w:sz w:val="20"/>
              </w:rPr>
            </w:pPr>
            <w:r w:rsidRPr="00221CAF">
              <w:rPr>
                <w:sz w:val="20"/>
              </w:rPr>
              <w:t>02</w:t>
            </w:r>
          </w:p>
        </w:tc>
        <w:tc>
          <w:tcPr>
            <w:tcW w:w="1403" w:type="dxa"/>
          </w:tcPr>
          <w:p w:rsidR="00DF07E6" w:rsidRPr="00221CAF" w:rsidRDefault="00DF07E6" w:rsidP="00DF07E6">
            <w:pPr>
              <w:spacing w:line="360" w:lineRule="auto"/>
              <w:ind w:hanging="2"/>
              <w:jc w:val="center"/>
              <w:rPr>
                <w:sz w:val="20"/>
              </w:rPr>
            </w:pPr>
            <w:r>
              <w:rPr>
                <w:sz w:val="20"/>
              </w:rPr>
              <w:t>2.675,11</w:t>
            </w:r>
          </w:p>
        </w:tc>
        <w:tc>
          <w:tcPr>
            <w:tcW w:w="1290" w:type="dxa"/>
          </w:tcPr>
          <w:p w:rsidR="00DF07E6" w:rsidRPr="00221CAF" w:rsidRDefault="00DF07E6" w:rsidP="00DF07E6">
            <w:pPr>
              <w:spacing w:line="360" w:lineRule="auto"/>
              <w:ind w:hanging="2"/>
              <w:jc w:val="center"/>
              <w:rPr>
                <w:sz w:val="20"/>
              </w:rPr>
            </w:pPr>
            <w:r>
              <w:rPr>
                <w:sz w:val="20"/>
              </w:rPr>
              <w:t>5.350,22</w:t>
            </w:r>
          </w:p>
        </w:tc>
      </w:tr>
      <w:tr w:rsidR="00DF07E6" w:rsidRPr="00221CAF" w:rsidTr="001C026B">
        <w:trPr>
          <w:trHeight w:val="478"/>
          <w:jc w:val="center"/>
        </w:trPr>
        <w:tc>
          <w:tcPr>
            <w:tcW w:w="7402" w:type="dxa"/>
            <w:gridSpan w:val="4"/>
            <w:shd w:val="clear" w:color="auto" w:fill="C6D9F1" w:themeFill="text2" w:themeFillTint="33"/>
            <w:vAlign w:val="center"/>
          </w:tcPr>
          <w:p w:rsidR="00DF07E6" w:rsidRPr="001C026B" w:rsidRDefault="00DF07E6" w:rsidP="00DF07E6">
            <w:pPr>
              <w:spacing w:line="360" w:lineRule="auto"/>
              <w:ind w:hanging="2"/>
              <w:jc w:val="center"/>
              <w:rPr>
                <w:b/>
                <w:sz w:val="22"/>
              </w:rPr>
            </w:pPr>
            <w:r w:rsidRPr="001C026B">
              <w:rPr>
                <w:b/>
                <w:sz w:val="22"/>
              </w:rPr>
              <w:t>VALOR GLOBAL ESTIMADO (R$)</w:t>
            </w:r>
          </w:p>
        </w:tc>
        <w:tc>
          <w:tcPr>
            <w:tcW w:w="2693" w:type="dxa"/>
            <w:gridSpan w:val="2"/>
            <w:vAlign w:val="center"/>
          </w:tcPr>
          <w:p w:rsidR="00DF07E6" w:rsidRPr="001C026B" w:rsidRDefault="001C026B" w:rsidP="001C026B">
            <w:pPr>
              <w:spacing w:line="360" w:lineRule="auto"/>
              <w:ind w:hanging="2"/>
              <w:jc w:val="center"/>
              <w:rPr>
                <w:b/>
                <w:sz w:val="24"/>
              </w:rPr>
            </w:pPr>
            <w:r w:rsidRPr="001C026B">
              <w:rPr>
                <w:b/>
                <w:sz w:val="24"/>
              </w:rPr>
              <w:t>11.304,60</w:t>
            </w:r>
          </w:p>
        </w:tc>
      </w:tr>
    </w:tbl>
    <w:p w:rsidR="002F4F0B" w:rsidRPr="00D473EF" w:rsidRDefault="002F4F0B" w:rsidP="009D71A6">
      <w:pPr>
        <w:pStyle w:val="Cabealho"/>
        <w:tabs>
          <w:tab w:val="clear" w:pos="4419"/>
          <w:tab w:val="clear" w:pos="8838"/>
        </w:tabs>
        <w:jc w:val="both"/>
        <w:rPr>
          <w:bCs/>
          <w:sz w:val="24"/>
          <w:szCs w:val="24"/>
        </w:rPr>
      </w:pPr>
    </w:p>
    <w:p w:rsidR="000E1F34" w:rsidRPr="00D473EF" w:rsidRDefault="008A6E70" w:rsidP="00C24FBC">
      <w:pPr>
        <w:spacing w:before="120" w:after="120"/>
        <w:jc w:val="both"/>
        <w:rPr>
          <w:b/>
          <w:sz w:val="24"/>
          <w:szCs w:val="24"/>
        </w:rPr>
      </w:pPr>
      <w:r w:rsidRPr="00D473EF">
        <w:rPr>
          <w:b/>
          <w:sz w:val="24"/>
          <w:szCs w:val="24"/>
        </w:rPr>
        <w:t>4</w:t>
      </w:r>
      <w:r w:rsidR="00845C68" w:rsidRPr="00D473EF">
        <w:rPr>
          <w:b/>
          <w:sz w:val="24"/>
          <w:szCs w:val="24"/>
        </w:rPr>
        <w:t xml:space="preserve"> </w:t>
      </w:r>
      <w:r w:rsidR="00742F9E" w:rsidRPr="00D473EF">
        <w:rPr>
          <w:b/>
          <w:sz w:val="24"/>
          <w:szCs w:val="24"/>
        </w:rPr>
        <w:t>–</w:t>
      </w:r>
      <w:r w:rsidRPr="00D473EF">
        <w:rPr>
          <w:b/>
          <w:sz w:val="24"/>
          <w:szCs w:val="24"/>
        </w:rPr>
        <w:t xml:space="preserve"> </w:t>
      </w:r>
      <w:r w:rsidR="00F90350" w:rsidRPr="00D473EF">
        <w:rPr>
          <w:b/>
          <w:sz w:val="24"/>
          <w:szCs w:val="24"/>
        </w:rPr>
        <w:t>REAJUSTES DOS PREÇOS</w:t>
      </w:r>
    </w:p>
    <w:p w:rsidR="00767893" w:rsidRPr="00D473EF" w:rsidRDefault="00767893" w:rsidP="00C24FBC">
      <w:pPr>
        <w:spacing w:before="120" w:after="120"/>
        <w:jc w:val="both"/>
        <w:rPr>
          <w:b/>
          <w:sz w:val="24"/>
          <w:szCs w:val="24"/>
          <w:u w:val="single"/>
        </w:rPr>
      </w:pPr>
      <w:r w:rsidRPr="00D473EF">
        <w:rPr>
          <w:b/>
          <w:sz w:val="24"/>
          <w:szCs w:val="24"/>
          <w:u w:val="single"/>
        </w:rPr>
        <w:t>Vide termo de referência</w:t>
      </w:r>
    </w:p>
    <w:p w:rsidR="008A6E70" w:rsidRPr="00D473EF" w:rsidRDefault="008A6E70" w:rsidP="00C24FBC">
      <w:pPr>
        <w:spacing w:before="120" w:after="120"/>
        <w:jc w:val="both"/>
        <w:rPr>
          <w:b/>
          <w:bCs/>
          <w:sz w:val="24"/>
          <w:szCs w:val="24"/>
        </w:rPr>
      </w:pPr>
      <w:r w:rsidRPr="00D473EF">
        <w:rPr>
          <w:b/>
          <w:bCs/>
          <w:sz w:val="24"/>
          <w:szCs w:val="24"/>
        </w:rPr>
        <w:t>5</w:t>
      </w:r>
      <w:r w:rsidR="00850E5A" w:rsidRPr="00D473EF">
        <w:rPr>
          <w:b/>
          <w:bCs/>
          <w:sz w:val="24"/>
          <w:szCs w:val="24"/>
        </w:rPr>
        <w:t xml:space="preserve"> </w:t>
      </w:r>
      <w:r w:rsidR="002F02AC" w:rsidRPr="00D473EF">
        <w:rPr>
          <w:b/>
          <w:bCs/>
          <w:sz w:val="24"/>
          <w:szCs w:val="24"/>
        </w:rPr>
        <w:t>–</w:t>
      </w:r>
      <w:r w:rsidRPr="00D473EF">
        <w:rPr>
          <w:b/>
          <w:bCs/>
          <w:sz w:val="24"/>
          <w:szCs w:val="24"/>
        </w:rPr>
        <w:t xml:space="preserve"> DA IMPUGNAÇÃO DO ATO CONVOCATÓRIO</w:t>
      </w:r>
      <w:r w:rsidR="00C06FC4" w:rsidRPr="00D473EF">
        <w:rPr>
          <w:b/>
          <w:bCs/>
          <w:sz w:val="24"/>
          <w:szCs w:val="24"/>
        </w:rPr>
        <w:t xml:space="preserve"> </w:t>
      </w:r>
    </w:p>
    <w:p w:rsidR="00800B67" w:rsidRPr="00D473EF" w:rsidRDefault="00800B67" w:rsidP="00C24FBC">
      <w:pPr>
        <w:tabs>
          <w:tab w:val="center" w:pos="4419"/>
          <w:tab w:val="right" w:pos="8838"/>
        </w:tabs>
        <w:spacing w:before="120" w:after="120"/>
        <w:jc w:val="both"/>
        <w:rPr>
          <w:bCs/>
          <w:sz w:val="24"/>
          <w:szCs w:val="24"/>
          <w:lang w:eastAsia="x-none"/>
        </w:rPr>
      </w:pPr>
      <w:r w:rsidRPr="00D473EF">
        <w:rPr>
          <w:bCs/>
          <w:sz w:val="24"/>
          <w:szCs w:val="24"/>
          <w:lang w:eastAsia="x-none"/>
        </w:rPr>
        <w:t>5</w:t>
      </w:r>
      <w:r w:rsidRPr="00D473EF">
        <w:rPr>
          <w:bCs/>
          <w:sz w:val="24"/>
          <w:szCs w:val="24"/>
          <w:lang w:val="x-none" w:eastAsia="x-none"/>
        </w:rPr>
        <w:t>.1 – Qualquer empresa poderá solicitar esclarecimentos, providências ou impugnar o ato convocatório do presente pregão</w:t>
      </w:r>
      <w:r w:rsidRPr="00D473EF">
        <w:rPr>
          <w:bCs/>
          <w:sz w:val="24"/>
          <w:szCs w:val="24"/>
          <w:lang w:eastAsia="x-none"/>
        </w:rPr>
        <w:t>.</w:t>
      </w:r>
    </w:p>
    <w:p w:rsidR="00800B67" w:rsidRPr="00D473EF" w:rsidRDefault="00800B67" w:rsidP="00C24FBC">
      <w:pPr>
        <w:tabs>
          <w:tab w:val="center" w:pos="4419"/>
          <w:tab w:val="right" w:pos="8838"/>
        </w:tabs>
        <w:spacing w:before="120" w:after="120"/>
        <w:jc w:val="both"/>
        <w:rPr>
          <w:bCs/>
          <w:sz w:val="24"/>
          <w:szCs w:val="24"/>
          <w:lang w:eastAsia="x-none"/>
        </w:rPr>
      </w:pPr>
      <w:r w:rsidRPr="00D473EF">
        <w:rPr>
          <w:bCs/>
          <w:sz w:val="24"/>
          <w:szCs w:val="24"/>
          <w:lang w:eastAsia="x-none"/>
        </w:rPr>
        <w:t>5.1.1 – Os esclarecimentos poderão ser encaminhados diretamente para o e-mail da CGLC (</w:t>
      </w:r>
      <w:hyperlink r:id="rId9" w:history="1">
        <w:r w:rsidRPr="00D473EF">
          <w:rPr>
            <w:bCs/>
            <w:sz w:val="24"/>
            <w:szCs w:val="24"/>
            <w:u w:val="single"/>
            <w:lang w:eastAsia="x-none"/>
          </w:rPr>
          <w:t>licitacao.bomjardim@gmail.com</w:t>
        </w:r>
      </w:hyperlink>
      <w:r w:rsidRPr="00D473EF">
        <w:rPr>
          <w:bCs/>
          <w:sz w:val="24"/>
          <w:szCs w:val="24"/>
          <w:lang w:eastAsia="x-none"/>
        </w:rPr>
        <w:t>) ou feitos diretamente à Pregoeira, conforme disposto no item 2</w:t>
      </w:r>
      <w:r w:rsidR="008244C8" w:rsidRPr="00D473EF">
        <w:rPr>
          <w:bCs/>
          <w:sz w:val="24"/>
          <w:szCs w:val="24"/>
          <w:lang w:eastAsia="x-none"/>
        </w:rPr>
        <w:t>6</w:t>
      </w:r>
      <w:r w:rsidRPr="00D473EF">
        <w:rPr>
          <w:bCs/>
          <w:sz w:val="24"/>
          <w:szCs w:val="24"/>
          <w:lang w:eastAsia="x-none"/>
        </w:rPr>
        <w:t>.15</w:t>
      </w:r>
      <w:r w:rsidR="008244C8" w:rsidRPr="00D473EF">
        <w:rPr>
          <w:bCs/>
          <w:sz w:val="24"/>
          <w:szCs w:val="24"/>
          <w:lang w:eastAsia="x-none"/>
        </w:rPr>
        <w:t>.</w:t>
      </w:r>
    </w:p>
    <w:p w:rsidR="00800B67" w:rsidRPr="00D473EF" w:rsidRDefault="00C06FC4" w:rsidP="00C24FBC">
      <w:pPr>
        <w:tabs>
          <w:tab w:val="center" w:pos="4419"/>
          <w:tab w:val="right" w:pos="8838"/>
        </w:tabs>
        <w:spacing w:before="120" w:after="120"/>
        <w:jc w:val="both"/>
        <w:rPr>
          <w:bCs/>
          <w:sz w:val="24"/>
          <w:szCs w:val="24"/>
          <w:lang w:eastAsia="x-none"/>
        </w:rPr>
      </w:pPr>
      <w:r w:rsidRPr="00D473EF">
        <w:rPr>
          <w:bCs/>
          <w:sz w:val="24"/>
          <w:szCs w:val="24"/>
          <w:lang w:eastAsia="x-none"/>
        </w:rPr>
        <w:t xml:space="preserve">5.1.2 – </w:t>
      </w:r>
      <w:r w:rsidR="00800B67" w:rsidRPr="00D473EF">
        <w:rPr>
          <w:bCs/>
          <w:sz w:val="24"/>
          <w:szCs w:val="24"/>
          <w:lang w:eastAsia="x-none"/>
        </w:rPr>
        <w:t>No caso de impugnação, a interessada</w:t>
      </w:r>
      <w:r w:rsidRPr="00D473EF">
        <w:rPr>
          <w:bCs/>
          <w:sz w:val="24"/>
          <w:szCs w:val="24"/>
          <w:lang w:eastAsia="x-none"/>
        </w:rPr>
        <w:t xml:space="preserve"> poderá encaminhar para o e-mail da CGLC (</w:t>
      </w:r>
      <w:hyperlink r:id="rId10" w:history="1">
        <w:r w:rsidRPr="00D473EF">
          <w:rPr>
            <w:bCs/>
            <w:sz w:val="24"/>
            <w:szCs w:val="24"/>
            <w:u w:val="single"/>
            <w:lang w:eastAsia="x-none"/>
          </w:rPr>
          <w:t>licitacao.bomjardim@gmail.com</w:t>
        </w:r>
      </w:hyperlink>
      <w:r w:rsidRPr="00D473EF">
        <w:rPr>
          <w:bCs/>
          <w:sz w:val="24"/>
          <w:szCs w:val="24"/>
          <w:lang w:eastAsia="x-none"/>
        </w:rPr>
        <w:t>) ou</w:t>
      </w:r>
      <w:r w:rsidR="00800B67" w:rsidRPr="00D473EF">
        <w:rPr>
          <w:bCs/>
          <w:sz w:val="24"/>
          <w:szCs w:val="24"/>
          <w:lang w:val="x-none" w:eastAsia="x-none"/>
        </w:rPr>
        <w:t xml:space="preserve"> protocoliza</w:t>
      </w:r>
      <w:r w:rsidR="00800B67" w:rsidRPr="00D473EF">
        <w:rPr>
          <w:bCs/>
          <w:sz w:val="24"/>
          <w:szCs w:val="24"/>
          <w:lang w:eastAsia="x-none"/>
        </w:rPr>
        <w:t>r</w:t>
      </w:r>
      <w:r w:rsidR="00800B67" w:rsidRPr="00D473EF">
        <w:rPr>
          <w:bCs/>
          <w:sz w:val="24"/>
          <w:szCs w:val="24"/>
          <w:lang w:val="x-none" w:eastAsia="x-none"/>
        </w:rPr>
        <w:t xml:space="preserve"> pedido</w:t>
      </w:r>
      <w:r w:rsidRPr="00D473EF">
        <w:rPr>
          <w:bCs/>
          <w:sz w:val="24"/>
          <w:szCs w:val="24"/>
          <w:lang w:eastAsia="x-none"/>
        </w:rPr>
        <w:t>, ambos</w:t>
      </w:r>
      <w:r w:rsidR="00800B67" w:rsidRPr="00D473EF">
        <w:rPr>
          <w:bCs/>
          <w:sz w:val="24"/>
          <w:szCs w:val="24"/>
          <w:lang w:val="x-none" w:eastAsia="x-none"/>
        </w:rPr>
        <w:t xml:space="preserve"> em até 02 (dois) dias úteis antes da data fixada para o recebimento das propostas, no endereço: Praça Governador Roberto </w:t>
      </w:r>
      <w:r w:rsidR="00800B67" w:rsidRPr="00D473EF">
        <w:rPr>
          <w:bCs/>
          <w:sz w:val="24"/>
          <w:szCs w:val="24"/>
          <w:lang w:val="x-none" w:eastAsia="x-none"/>
        </w:rPr>
        <w:lastRenderedPageBreak/>
        <w:t>Silveira, 44, Centro, Bom Jardim – RJ</w:t>
      </w:r>
      <w:r w:rsidR="00800B67" w:rsidRPr="00D473EF">
        <w:rPr>
          <w:bCs/>
          <w:sz w:val="24"/>
          <w:szCs w:val="24"/>
          <w:lang w:eastAsia="x-none"/>
        </w:rPr>
        <w:t xml:space="preserve"> (Protocolo da PMBJ – 1° andar)</w:t>
      </w:r>
      <w:r w:rsidR="00800B67" w:rsidRPr="00D473EF">
        <w:rPr>
          <w:bCs/>
          <w:sz w:val="24"/>
          <w:szCs w:val="24"/>
          <w:lang w:val="x-none" w:eastAsia="x-none"/>
        </w:rPr>
        <w:t xml:space="preserve">, cabendo </w:t>
      </w:r>
      <w:r w:rsidRPr="00D473EF">
        <w:rPr>
          <w:bCs/>
          <w:sz w:val="24"/>
          <w:szCs w:val="24"/>
          <w:lang w:eastAsia="x-none"/>
        </w:rPr>
        <w:t>ao</w:t>
      </w:r>
      <w:r w:rsidR="002D3586" w:rsidRPr="00D473EF">
        <w:rPr>
          <w:bCs/>
          <w:sz w:val="24"/>
          <w:szCs w:val="24"/>
          <w:lang w:eastAsia="x-none"/>
        </w:rPr>
        <w:t xml:space="preserve"> </w:t>
      </w:r>
      <w:r w:rsidR="002813F3" w:rsidRPr="00D473EF">
        <w:rPr>
          <w:sz w:val="24"/>
          <w:szCs w:val="24"/>
        </w:rPr>
        <w:t>Secretário</w:t>
      </w:r>
      <w:r w:rsidR="00CB6D33">
        <w:rPr>
          <w:sz w:val="24"/>
          <w:szCs w:val="24"/>
        </w:rPr>
        <w:t xml:space="preserve"> Municipal de Saúde </w:t>
      </w:r>
      <w:r w:rsidR="00800B67" w:rsidRPr="00D473EF">
        <w:rPr>
          <w:bCs/>
          <w:sz w:val="24"/>
          <w:szCs w:val="24"/>
          <w:lang w:val="x-none" w:eastAsia="x-none"/>
        </w:rPr>
        <w:t>decidir sobre a petição até o prazo de 03 (três) dias úteis, conforme Portaria Municipal nº 425/17, de 16 de novembro de 2017.</w:t>
      </w:r>
    </w:p>
    <w:p w:rsidR="00800B67" w:rsidRPr="00D473EF" w:rsidRDefault="002D3586" w:rsidP="00C24FBC">
      <w:pPr>
        <w:spacing w:before="120" w:after="120"/>
        <w:jc w:val="both"/>
        <w:rPr>
          <w:bCs/>
          <w:sz w:val="24"/>
          <w:szCs w:val="24"/>
          <w:lang w:val="x-none" w:eastAsia="x-none"/>
        </w:rPr>
      </w:pPr>
      <w:r w:rsidRPr="00D473EF">
        <w:rPr>
          <w:bCs/>
          <w:sz w:val="24"/>
          <w:szCs w:val="24"/>
          <w:lang w:eastAsia="x-none"/>
        </w:rPr>
        <w:t>5</w:t>
      </w:r>
      <w:r w:rsidR="00800B67" w:rsidRPr="00D473EF">
        <w:rPr>
          <w:bCs/>
          <w:sz w:val="24"/>
          <w:szCs w:val="24"/>
          <w:lang w:val="x-none" w:eastAsia="x-none"/>
        </w:rPr>
        <w:t>.2 – Caso seja acolhida a petição contra o ato convocatório, será designada nova data para realização do certame, exceto quando, inquestionavelmente, a alteração não afetar a formulação das propostas.</w:t>
      </w:r>
    </w:p>
    <w:p w:rsidR="00CC55B2" w:rsidRPr="00D473EF" w:rsidRDefault="00CC55B2" w:rsidP="00C24FBC">
      <w:pPr>
        <w:pStyle w:val="Cabealho"/>
        <w:tabs>
          <w:tab w:val="clear" w:pos="4419"/>
          <w:tab w:val="clear" w:pos="8838"/>
        </w:tabs>
        <w:spacing w:before="120" w:after="120"/>
        <w:ind w:left="426" w:hanging="426"/>
        <w:jc w:val="both"/>
        <w:rPr>
          <w:b/>
          <w:sz w:val="24"/>
          <w:szCs w:val="24"/>
        </w:rPr>
      </w:pPr>
      <w:r w:rsidRPr="00D473EF">
        <w:rPr>
          <w:b/>
          <w:sz w:val="24"/>
          <w:szCs w:val="24"/>
        </w:rPr>
        <w:t>6 – DO CREDENCIAMENTO</w:t>
      </w:r>
    </w:p>
    <w:p w:rsidR="00CC55B2" w:rsidRPr="00D473EF" w:rsidRDefault="00CC55B2" w:rsidP="00DF2717">
      <w:pPr>
        <w:pStyle w:val="Cabealho"/>
        <w:tabs>
          <w:tab w:val="clear" w:pos="4419"/>
          <w:tab w:val="clear" w:pos="8838"/>
        </w:tabs>
        <w:spacing w:before="120" w:after="120"/>
        <w:ind w:right="-284"/>
        <w:jc w:val="both"/>
        <w:rPr>
          <w:sz w:val="24"/>
          <w:szCs w:val="24"/>
        </w:rPr>
      </w:pPr>
      <w:r w:rsidRPr="00D473EF">
        <w:rPr>
          <w:sz w:val="24"/>
          <w:szCs w:val="24"/>
        </w:rPr>
        <w:t xml:space="preserve">6.1 – </w:t>
      </w:r>
      <w:r w:rsidR="005E4279" w:rsidRPr="00D473EF">
        <w:rPr>
          <w:sz w:val="24"/>
          <w:szCs w:val="24"/>
        </w:rPr>
        <w:t xml:space="preserve">A licitante far-se-á apresentar para credenciamento </w:t>
      </w:r>
      <w:proofErr w:type="gramStart"/>
      <w:r w:rsidR="005E4279" w:rsidRPr="00D473EF">
        <w:rPr>
          <w:sz w:val="24"/>
          <w:szCs w:val="24"/>
        </w:rPr>
        <w:t>perante a</w:t>
      </w:r>
      <w:proofErr w:type="gramEnd"/>
      <w:r w:rsidR="005E4279" w:rsidRPr="00D473EF">
        <w:rPr>
          <w:sz w:val="24"/>
          <w:szCs w:val="24"/>
        </w:rPr>
        <w:t xml:space="preserve"> Pregoeira por um representante, devidamente munido de documento original de Carteira de Identidade ou equivalente, que o credencie a participar deste procedimento licitatório, venha a responder por sua representada, devendo, ainda, no ato de entrega dos envelopes exibir o Contrato Social da Empresa, </w:t>
      </w:r>
      <w:r w:rsidR="005E4279" w:rsidRPr="00D473EF">
        <w:rPr>
          <w:b/>
          <w:sz w:val="24"/>
          <w:szCs w:val="24"/>
        </w:rPr>
        <w:t>destacando o seu ramo de atividade compatível com o objeto contratual e licitado</w:t>
      </w:r>
      <w:r w:rsidR="008B70E9" w:rsidRPr="00D473EF">
        <w:rPr>
          <w:b/>
          <w:sz w:val="24"/>
          <w:szCs w:val="24"/>
        </w:rPr>
        <w:t>.</w:t>
      </w:r>
      <w:r w:rsidR="005E4279" w:rsidRPr="00D473EF">
        <w:rPr>
          <w:sz w:val="24"/>
          <w:szCs w:val="24"/>
        </w:rPr>
        <w:t xml:space="preserve">  </w:t>
      </w:r>
    </w:p>
    <w:p w:rsidR="00CC55B2" w:rsidRPr="00D473EF" w:rsidRDefault="00CC55B2" w:rsidP="00BE5786">
      <w:pPr>
        <w:spacing w:before="120" w:after="120"/>
        <w:jc w:val="both"/>
        <w:rPr>
          <w:sz w:val="24"/>
          <w:szCs w:val="24"/>
        </w:rPr>
      </w:pPr>
      <w:r w:rsidRPr="00D473EF">
        <w:rPr>
          <w:sz w:val="24"/>
          <w:szCs w:val="24"/>
        </w:rPr>
        <w:t xml:space="preserve">6.2 </w:t>
      </w:r>
      <w:r w:rsidR="00233665" w:rsidRPr="00D473EF">
        <w:rPr>
          <w:sz w:val="24"/>
          <w:szCs w:val="24"/>
        </w:rPr>
        <w:t>–</w:t>
      </w:r>
      <w:r w:rsidRPr="00D473EF">
        <w:rPr>
          <w:sz w:val="24"/>
          <w:szCs w:val="24"/>
        </w:rPr>
        <w:t xml:space="preserve"> O credenciamento far-se-á por meio de instrumento público de procuração ou instrumento particular com poderes para formular lances de preços e praticar todos os demais atos pertinentes ao certame em nome da representada (Carta de Credenciamento – Anexo IV).  Sendo sócio, proprietário, dirigente ou assemelhado da empresa, deverá apresentar somente cópia do respectivo Estatuto ou Contrato Social, no qual estejam expressos seus poderes para exercer direitos e assumir obrigações em decorrência de tal investidura, ficando neste caso, dispensado da Carta de Credenciamento.</w:t>
      </w:r>
    </w:p>
    <w:p w:rsidR="00CC55B2" w:rsidRPr="00D473EF" w:rsidRDefault="00CC55B2" w:rsidP="00C24FBC">
      <w:pPr>
        <w:spacing w:before="120" w:after="120"/>
        <w:jc w:val="both"/>
        <w:rPr>
          <w:b/>
          <w:sz w:val="24"/>
          <w:szCs w:val="24"/>
        </w:rPr>
      </w:pPr>
      <w:r w:rsidRPr="00D473EF">
        <w:rPr>
          <w:sz w:val="24"/>
          <w:szCs w:val="24"/>
        </w:rPr>
        <w:t xml:space="preserve">6.3 </w:t>
      </w:r>
      <w:r w:rsidR="00233665" w:rsidRPr="00D473EF">
        <w:rPr>
          <w:sz w:val="24"/>
          <w:szCs w:val="24"/>
        </w:rPr>
        <w:t>–</w:t>
      </w:r>
      <w:r w:rsidRPr="00D473EF">
        <w:rPr>
          <w:sz w:val="24"/>
          <w:szCs w:val="24"/>
        </w:rPr>
        <w:t xml:space="preserve"> </w:t>
      </w:r>
      <w:r w:rsidR="00841EBC" w:rsidRPr="00D473EF">
        <w:rPr>
          <w:sz w:val="24"/>
          <w:szCs w:val="24"/>
        </w:rPr>
        <w:t xml:space="preserve">A empresa deverá apresentar juntamente com os documentos acima citados a declaração conjunta de que Cumpre Rigorosamente o </w:t>
      </w:r>
      <w:r w:rsidR="000102E8">
        <w:rPr>
          <w:sz w:val="24"/>
          <w:szCs w:val="24"/>
        </w:rPr>
        <w:t>a</w:t>
      </w:r>
      <w:r w:rsidR="00D83894" w:rsidRPr="00D473EF">
        <w:rPr>
          <w:sz w:val="24"/>
          <w:szCs w:val="24"/>
        </w:rPr>
        <w:t>rt.</w:t>
      </w:r>
      <w:r w:rsidR="00841EBC" w:rsidRPr="00D473EF">
        <w:rPr>
          <w:sz w:val="24"/>
          <w:szCs w:val="24"/>
        </w:rPr>
        <w:t xml:space="preserve"> 7º da Constituição Federal, de Enquadramento em Pequenos Negócios ou não, de Atendimento aos Requisitos de Habilitação e de Fatos Impeditivos, Idoneidade e Não Parentesco, conforme ANEXO </w:t>
      </w:r>
      <w:r w:rsidR="00B92C79" w:rsidRPr="00D473EF">
        <w:rPr>
          <w:sz w:val="24"/>
          <w:szCs w:val="24"/>
        </w:rPr>
        <w:t>III,</w:t>
      </w:r>
      <w:r w:rsidR="00841EBC" w:rsidRPr="00D473EF">
        <w:rPr>
          <w:sz w:val="24"/>
          <w:szCs w:val="24"/>
        </w:rPr>
        <w:t xml:space="preserve"> </w:t>
      </w:r>
      <w:r w:rsidR="00841EBC" w:rsidRPr="00D473EF">
        <w:rPr>
          <w:b/>
          <w:sz w:val="24"/>
          <w:szCs w:val="24"/>
        </w:rPr>
        <w:t xml:space="preserve">fora do envelope.  </w:t>
      </w:r>
    </w:p>
    <w:p w:rsidR="00CC55B2" w:rsidRPr="00D473EF" w:rsidRDefault="00CC55B2" w:rsidP="00C24FBC">
      <w:pPr>
        <w:spacing w:before="120" w:after="120"/>
        <w:jc w:val="both"/>
        <w:rPr>
          <w:sz w:val="24"/>
          <w:szCs w:val="24"/>
        </w:rPr>
      </w:pPr>
      <w:r w:rsidRPr="00D473EF">
        <w:rPr>
          <w:sz w:val="24"/>
          <w:szCs w:val="24"/>
        </w:rPr>
        <w:t xml:space="preserve">6.4 </w:t>
      </w:r>
      <w:r w:rsidR="00233665" w:rsidRPr="00D473EF">
        <w:rPr>
          <w:sz w:val="24"/>
          <w:szCs w:val="24"/>
        </w:rPr>
        <w:t>–</w:t>
      </w:r>
      <w:r w:rsidRPr="00D473EF">
        <w:rPr>
          <w:sz w:val="24"/>
          <w:szCs w:val="24"/>
        </w:rPr>
        <w:t xml:space="preserve"> As Sociedades Anônimas deverão apresentar cópia da ata da assembleia geral ou da reunião do Conselho de Administração atinente à eleição e ao mandato dos atuais administradores, que deverá evidenciar o devido registro na Junta Comercial pertinente ou a publicação prevista na Lei 6.404/76 e suas alterações.</w:t>
      </w:r>
    </w:p>
    <w:p w:rsidR="00CC55B2" w:rsidRPr="00D473EF" w:rsidRDefault="00CC55B2" w:rsidP="00C24FBC">
      <w:pPr>
        <w:spacing w:before="120" w:after="120"/>
        <w:jc w:val="both"/>
        <w:rPr>
          <w:sz w:val="24"/>
          <w:szCs w:val="24"/>
        </w:rPr>
      </w:pPr>
      <w:r w:rsidRPr="00D473EF">
        <w:rPr>
          <w:sz w:val="24"/>
          <w:szCs w:val="24"/>
        </w:rPr>
        <w:t xml:space="preserve">6.5 </w:t>
      </w:r>
      <w:r w:rsidR="00233665" w:rsidRPr="00D473EF">
        <w:rPr>
          <w:sz w:val="24"/>
          <w:szCs w:val="24"/>
        </w:rPr>
        <w:t>–</w:t>
      </w:r>
      <w:r w:rsidR="002813F3" w:rsidRPr="00D473EF">
        <w:rPr>
          <w:sz w:val="24"/>
          <w:szCs w:val="24"/>
        </w:rPr>
        <w:t xml:space="preserve"> </w:t>
      </w:r>
      <w:r w:rsidR="000102E8">
        <w:rPr>
          <w:sz w:val="24"/>
          <w:szCs w:val="24"/>
        </w:rPr>
        <w:t>A</w:t>
      </w:r>
      <w:r w:rsidRPr="00D473EF">
        <w:rPr>
          <w:sz w:val="24"/>
          <w:szCs w:val="24"/>
        </w:rPr>
        <w:t>s empresas que part</w:t>
      </w:r>
      <w:r w:rsidR="002813F3" w:rsidRPr="00D473EF">
        <w:rPr>
          <w:sz w:val="24"/>
          <w:szCs w:val="24"/>
        </w:rPr>
        <w:t xml:space="preserve">iciparem da presente licitação </w:t>
      </w:r>
      <w:proofErr w:type="gramStart"/>
      <w:r w:rsidRPr="00D473EF">
        <w:rPr>
          <w:sz w:val="24"/>
          <w:szCs w:val="24"/>
        </w:rPr>
        <w:t>será permitido</w:t>
      </w:r>
      <w:proofErr w:type="gramEnd"/>
      <w:r w:rsidRPr="00D473EF">
        <w:rPr>
          <w:sz w:val="24"/>
          <w:szCs w:val="24"/>
        </w:rPr>
        <w:t xml:space="preserve"> apenas </w:t>
      </w:r>
      <w:r w:rsidR="000102E8">
        <w:rPr>
          <w:sz w:val="24"/>
          <w:szCs w:val="24"/>
        </w:rPr>
        <w:t>01</w:t>
      </w:r>
      <w:r w:rsidRPr="00D473EF">
        <w:rPr>
          <w:sz w:val="24"/>
          <w:szCs w:val="24"/>
        </w:rPr>
        <w:t xml:space="preserve"> </w:t>
      </w:r>
      <w:r w:rsidR="000102E8">
        <w:rPr>
          <w:sz w:val="24"/>
          <w:szCs w:val="24"/>
        </w:rPr>
        <w:t>(</w:t>
      </w:r>
      <w:r w:rsidRPr="00D473EF">
        <w:rPr>
          <w:sz w:val="24"/>
          <w:szCs w:val="24"/>
        </w:rPr>
        <w:t>um</w:t>
      </w:r>
      <w:r w:rsidR="000102E8">
        <w:rPr>
          <w:sz w:val="24"/>
          <w:szCs w:val="24"/>
        </w:rPr>
        <w:t>)</w:t>
      </w:r>
      <w:r w:rsidRPr="00D473EF">
        <w:rPr>
          <w:sz w:val="24"/>
          <w:szCs w:val="24"/>
        </w:rPr>
        <w:t xml:space="preserve"> representante legal que será o único admitido a intervir em nome da mesma.</w:t>
      </w:r>
    </w:p>
    <w:p w:rsidR="00CC55B2" w:rsidRPr="00D473EF" w:rsidRDefault="00CC55B2" w:rsidP="00C24FBC">
      <w:pPr>
        <w:spacing w:before="120" w:after="120"/>
        <w:jc w:val="both"/>
        <w:rPr>
          <w:sz w:val="24"/>
          <w:szCs w:val="24"/>
        </w:rPr>
      </w:pPr>
      <w:r w:rsidRPr="00D473EF">
        <w:rPr>
          <w:sz w:val="24"/>
          <w:szCs w:val="24"/>
        </w:rPr>
        <w:t xml:space="preserve">6.6 </w:t>
      </w:r>
      <w:r w:rsidR="00233665" w:rsidRPr="00D473EF">
        <w:rPr>
          <w:sz w:val="24"/>
          <w:szCs w:val="24"/>
        </w:rPr>
        <w:t>–</w:t>
      </w:r>
      <w:r w:rsidRPr="00D473EF">
        <w:rPr>
          <w:sz w:val="24"/>
          <w:szCs w:val="24"/>
        </w:rPr>
        <w:t xml:space="preserve"> É vedado a um mesmo procurador, representante legal ou credenciado representar mais de um licitante, </w:t>
      </w:r>
      <w:proofErr w:type="gramStart"/>
      <w:r w:rsidRPr="00D473EF">
        <w:rPr>
          <w:sz w:val="24"/>
          <w:szCs w:val="24"/>
        </w:rPr>
        <w:t>sob pena</w:t>
      </w:r>
      <w:proofErr w:type="gramEnd"/>
      <w:r w:rsidRPr="00D473EF">
        <w:rPr>
          <w:sz w:val="24"/>
          <w:szCs w:val="24"/>
        </w:rPr>
        <w:t xml:space="preserve"> de afastamento das licitantes envolvidas no procedimento licitatório.</w:t>
      </w:r>
    </w:p>
    <w:p w:rsidR="008A6E70" w:rsidRPr="00D473EF" w:rsidRDefault="00CC55B2" w:rsidP="00C24FBC">
      <w:pPr>
        <w:spacing w:before="120" w:after="120"/>
        <w:jc w:val="both"/>
        <w:rPr>
          <w:sz w:val="24"/>
          <w:szCs w:val="24"/>
        </w:rPr>
      </w:pPr>
      <w:r w:rsidRPr="00D473EF">
        <w:rPr>
          <w:sz w:val="24"/>
          <w:szCs w:val="24"/>
        </w:rPr>
        <w:t xml:space="preserve">6.7 </w:t>
      </w:r>
      <w:r w:rsidR="00233665" w:rsidRPr="00D473EF">
        <w:rPr>
          <w:sz w:val="24"/>
          <w:szCs w:val="24"/>
        </w:rPr>
        <w:t>–</w:t>
      </w:r>
      <w:r w:rsidRPr="00D473EF">
        <w:rPr>
          <w:sz w:val="24"/>
          <w:szCs w:val="24"/>
        </w:rPr>
        <w:t xml:space="preserve"> A ausência do credenciamento implicará na impossibilidade de formulação de lances após a classificação preliminar, bem como a perda do direito de manifestar intenção de recorrer das decisões d</w:t>
      </w:r>
      <w:r w:rsidR="008208EE" w:rsidRPr="00D473EF">
        <w:rPr>
          <w:sz w:val="24"/>
          <w:szCs w:val="24"/>
        </w:rPr>
        <w:t xml:space="preserve">a </w:t>
      </w:r>
      <w:r w:rsidR="000102E8">
        <w:rPr>
          <w:sz w:val="24"/>
          <w:szCs w:val="24"/>
        </w:rPr>
        <w:t>P</w:t>
      </w:r>
      <w:r w:rsidR="008208EE" w:rsidRPr="00D473EF">
        <w:rPr>
          <w:sz w:val="24"/>
          <w:szCs w:val="24"/>
        </w:rPr>
        <w:t>regoeira</w:t>
      </w:r>
      <w:r w:rsidRPr="00D473EF">
        <w:rPr>
          <w:sz w:val="24"/>
          <w:szCs w:val="24"/>
        </w:rPr>
        <w:t>, ficando o representante da licitante impedido de se manifestar durante os trabalhos.</w:t>
      </w:r>
    </w:p>
    <w:p w:rsidR="008A6E70" w:rsidRPr="00D473EF" w:rsidRDefault="008A6E70" w:rsidP="00C24FBC">
      <w:pPr>
        <w:pStyle w:val="Cabealho"/>
        <w:tabs>
          <w:tab w:val="clear" w:pos="4419"/>
          <w:tab w:val="clear" w:pos="8838"/>
        </w:tabs>
        <w:spacing w:before="120" w:after="120"/>
        <w:jc w:val="both"/>
        <w:rPr>
          <w:b/>
          <w:sz w:val="24"/>
          <w:szCs w:val="24"/>
        </w:rPr>
      </w:pPr>
      <w:r w:rsidRPr="00D473EF">
        <w:rPr>
          <w:b/>
          <w:sz w:val="24"/>
          <w:szCs w:val="24"/>
        </w:rPr>
        <w:t>7</w:t>
      </w:r>
      <w:r w:rsidR="00174976" w:rsidRPr="00D473EF">
        <w:rPr>
          <w:b/>
          <w:sz w:val="24"/>
          <w:szCs w:val="24"/>
        </w:rPr>
        <w:t xml:space="preserve"> </w:t>
      </w:r>
      <w:r w:rsidR="00233665" w:rsidRPr="00D473EF">
        <w:rPr>
          <w:b/>
          <w:sz w:val="24"/>
          <w:szCs w:val="24"/>
        </w:rPr>
        <w:t>–</w:t>
      </w:r>
      <w:r w:rsidR="00174976" w:rsidRPr="00D473EF">
        <w:rPr>
          <w:b/>
          <w:sz w:val="24"/>
          <w:szCs w:val="24"/>
        </w:rPr>
        <w:t xml:space="preserve"> </w:t>
      </w:r>
      <w:r w:rsidRPr="00D473EF">
        <w:rPr>
          <w:b/>
          <w:sz w:val="24"/>
          <w:szCs w:val="24"/>
        </w:rPr>
        <w:t>DA PROPOSTA DE PREÇOS</w:t>
      </w:r>
    </w:p>
    <w:p w:rsidR="00F0101D" w:rsidRPr="00D473EF" w:rsidRDefault="008A6E70" w:rsidP="00C24FBC">
      <w:pPr>
        <w:pStyle w:val="Cabealho"/>
        <w:tabs>
          <w:tab w:val="clear" w:pos="4419"/>
          <w:tab w:val="clear" w:pos="8838"/>
        </w:tabs>
        <w:spacing w:before="120" w:after="120"/>
        <w:jc w:val="both"/>
        <w:rPr>
          <w:b/>
          <w:sz w:val="24"/>
          <w:szCs w:val="24"/>
        </w:rPr>
      </w:pPr>
      <w:r w:rsidRPr="00D473EF">
        <w:rPr>
          <w:bCs/>
          <w:sz w:val="24"/>
          <w:szCs w:val="24"/>
        </w:rPr>
        <w:t>7.1</w:t>
      </w:r>
      <w:r w:rsidR="00233665" w:rsidRPr="00D473EF">
        <w:rPr>
          <w:bCs/>
          <w:sz w:val="24"/>
          <w:szCs w:val="24"/>
        </w:rPr>
        <w:t xml:space="preserve"> </w:t>
      </w:r>
      <w:r w:rsidR="00233665" w:rsidRPr="00D113E9">
        <w:rPr>
          <w:sz w:val="24"/>
          <w:szCs w:val="24"/>
        </w:rPr>
        <w:t>–</w:t>
      </w:r>
      <w:r w:rsidR="00F0101D" w:rsidRPr="00D113E9">
        <w:rPr>
          <w:sz w:val="24"/>
          <w:szCs w:val="24"/>
        </w:rPr>
        <w:t xml:space="preserve"> As Proposta</w:t>
      </w:r>
      <w:r w:rsidR="003D2D60" w:rsidRPr="00D113E9">
        <w:rPr>
          <w:sz w:val="24"/>
          <w:szCs w:val="24"/>
        </w:rPr>
        <w:t>s</w:t>
      </w:r>
      <w:r w:rsidR="00F0101D" w:rsidRPr="00D113E9">
        <w:rPr>
          <w:sz w:val="24"/>
          <w:szCs w:val="24"/>
        </w:rPr>
        <w:t xml:space="preserve"> de Preços serão aceitas em formulário fornecido pelo licitado</w:t>
      </w:r>
      <w:r w:rsidR="00F0101D" w:rsidRPr="00D113E9">
        <w:rPr>
          <w:bCs/>
          <w:sz w:val="24"/>
          <w:szCs w:val="24"/>
        </w:rPr>
        <w:t xml:space="preserve">, </w:t>
      </w:r>
      <w:r w:rsidR="00F0101D" w:rsidRPr="00D113E9">
        <w:rPr>
          <w:sz w:val="24"/>
          <w:szCs w:val="24"/>
        </w:rPr>
        <w:t xml:space="preserve">ANEXO II </w:t>
      </w:r>
      <w:r w:rsidR="00F0101D" w:rsidRPr="00D113E9">
        <w:rPr>
          <w:bCs/>
          <w:sz w:val="24"/>
          <w:szCs w:val="24"/>
        </w:rPr>
        <w:t xml:space="preserve">e deverá ser apresentada em 01 (uma) </w:t>
      </w:r>
      <w:proofErr w:type="gramStart"/>
      <w:r w:rsidR="00F0101D" w:rsidRPr="00D113E9">
        <w:rPr>
          <w:bCs/>
          <w:sz w:val="24"/>
          <w:szCs w:val="24"/>
        </w:rPr>
        <w:t>via,</w:t>
      </w:r>
      <w:proofErr w:type="gramEnd"/>
      <w:r w:rsidR="00F0101D" w:rsidRPr="00D113E9">
        <w:rPr>
          <w:bCs/>
          <w:sz w:val="24"/>
          <w:szCs w:val="24"/>
        </w:rPr>
        <w:t xml:space="preserve"> datilografada ou manuscrita, com carimbo do CNPJ da firma</w:t>
      </w:r>
      <w:r w:rsidR="00F0101D" w:rsidRPr="00D473EF">
        <w:rPr>
          <w:bCs/>
          <w:sz w:val="24"/>
          <w:szCs w:val="24"/>
        </w:rPr>
        <w:t xml:space="preserve"> licitante (em todas as folhas) e rubricadas (em todas as folhas), datada e assinada pelo representante legal da licitante e ainda, sem emendas, rasuras, borrões, acréscimos ou entrelinhas e deverá estar dentro de envelope indevassável e lacrado no fecho. </w:t>
      </w:r>
    </w:p>
    <w:p w:rsidR="009A5A29" w:rsidRPr="00D473EF" w:rsidRDefault="00F0101D" w:rsidP="00C24FBC">
      <w:pPr>
        <w:pStyle w:val="Cabealho"/>
        <w:tabs>
          <w:tab w:val="clear" w:pos="4419"/>
          <w:tab w:val="clear" w:pos="8838"/>
        </w:tabs>
        <w:spacing w:before="120" w:after="120"/>
        <w:jc w:val="both"/>
        <w:rPr>
          <w:bCs/>
          <w:sz w:val="24"/>
          <w:szCs w:val="24"/>
        </w:rPr>
      </w:pPr>
      <w:r w:rsidRPr="00D473EF">
        <w:rPr>
          <w:bCs/>
          <w:sz w:val="24"/>
          <w:szCs w:val="24"/>
        </w:rPr>
        <w:t>7.1.1</w:t>
      </w:r>
      <w:r w:rsidR="00233665" w:rsidRPr="00D473EF">
        <w:rPr>
          <w:b/>
          <w:bCs/>
          <w:sz w:val="24"/>
          <w:szCs w:val="24"/>
        </w:rPr>
        <w:t xml:space="preserve"> –</w:t>
      </w:r>
      <w:r w:rsidRPr="00D473EF">
        <w:rPr>
          <w:b/>
          <w:bCs/>
          <w:sz w:val="24"/>
          <w:szCs w:val="24"/>
        </w:rPr>
        <w:t xml:space="preserve"> </w:t>
      </w:r>
      <w:r w:rsidRPr="00D113E9">
        <w:rPr>
          <w:bCs/>
          <w:sz w:val="24"/>
          <w:szCs w:val="24"/>
        </w:rPr>
        <w:t>Na hipótese da Licitante apresentar formulário próprio, este deverá</w:t>
      </w:r>
      <w:r w:rsidR="00A67012" w:rsidRPr="00D113E9">
        <w:rPr>
          <w:bCs/>
          <w:sz w:val="24"/>
          <w:szCs w:val="24"/>
        </w:rPr>
        <w:t xml:space="preserve"> ser</w:t>
      </w:r>
      <w:r w:rsidRPr="00D113E9">
        <w:rPr>
          <w:bCs/>
          <w:sz w:val="24"/>
          <w:szCs w:val="24"/>
        </w:rPr>
        <w:t xml:space="preserve"> idêntico ao fornecido pelo Licitado, ser feito com o timbre da Empresa, em 01 (uma) via, datilografada ou manuscrita, com carimbo do CNPJ da firma licitante (em todas as folhas</w:t>
      </w:r>
      <w:r w:rsidRPr="00D473EF">
        <w:rPr>
          <w:bCs/>
          <w:sz w:val="24"/>
          <w:szCs w:val="24"/>
        </w:rPr>
        <w:t xml:space="preserve">) e rubricadas (em todas as folhas), datada e assinada pelo representante legal da licitante e ainda, sem emendas, rasuras, borrões, acréscimos ou entrelinhas e deverá estar dentro de envelope indevassável e lacrado no fecho, sendo certo que qualquer divergência entre o formulário próprio e o Edital/ Termo </w:t>
      </w:r>
      <w:r w:rsidR="000102E8">
        <w:rPr>
          <w:bCs/>
          <w:sz w:val="24"/>
          <w:szCs w:val="24"/>
        </w:rPr>
        <w:t>Re</w:t>
      </w:r>
      <w:r w:rsidRPr="00D473EF">
        <w:rPr>
          <w:bCs/>
          <w:sz w:val="24"/>
          <w:szCs w:val="24"/>
        </w:rPr>
        <w:t>ferência/Formulário fornecido pelo licitado, PREVALECER</w:t>
      </w:r>
      <w:r w:rsidR="000102E8">
        <w:rPr>
          <w:bCs/>
          <w:sz w:val="24"/>
          <w:szCs w:val="24"/>
        </w:rPr>
        <w:t>ÃO</w:t>
      </w:r>
      <w:r w:rsidRPr="00D473EF">
        <w:rPr>
          <w:bCs/>
          <w:sz w:val="24"/>
          <w:szCs w:val="24"/>
        </w:rPr>
        <w:t xml:space="preserve"> todas as informações contida</w:t>
      </w:r>
      <w:r w:rsidR="00832975" w:rsidRPr="00D473EF">
        <w:rPr>
          <w:bCs/>
          <w:sz w:val="24"/>
          <w:szCs w:val="24"/>
        </w:rPr>
        <w:t>s</w:t>
      </w:r>
      <w:r w:rsidRPr="00D473EF">
        <w:rPr>
          <w:bCs/>
          <w:sz w:val="24"/>
          <w:szCs w:val="24"/>
        </w:rPr>
        <w:t xml:space="preserve"> </w:t>
      </w:r>
      <w:proofErr w:type="gramStart"/>
      <w:r w:rsidRPr="00D473EF">
        <w:rPr>
          <w:bCs/>
          <w:sz w:val="24"/>
          <w:szCs w:val="24"/>
        </w:rPr>
        <w:t>no edital e anexos, contendo na sua parte externa o título</w:t>
      </w:r>
      <w:proofErr w:type="gramEnd"/>
      <w:r w:rsidRPr="00D473EF">
        <w:rPr>
          <w:bCs/>
          <w:sz w:val="24"/>
          <w:szCs w:val="24"/>
        </w:rPr>
        <w:t>.</w:t>
      </w:r>
    </w:p>
    <w:tbl>
      <w:tblPr>
        <w:tblW w:w="0" w:type="auto"/>
        <w:tblInd w:w="1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095"/>
      </w:tblGrid>
      <w:tr w:rsidR="008A6E70" w:rsidRPr="00D473EF" w:rsidTr="00B53E30">
        <w:tc>
          <w:tcPr>
            <w:tcW w:w="6095" w:type="dxa"/>
          </w:tcPr>
          <w:p w:rsidR="008A6E70" w:rsidRPr="00D473EF" w:rsidRDefault="008A6E70" w:rsidP="00CC55B2">
            <w:pPr>
              <w:pStyle w:val="Cabealho"/>
              <w:tabs>
                <w:tab w:val="clear" w:pos="4419"/>
                <w:tab w:val="clear" w:pos="8838"/>
              </w:tabs>
              <w:jc w:val="center"/>
              <w:rPr>
                <w:b/>
                <w:sz w:val="24"/>
                <w:szCs w:val="24"/>
              </w:rPr>
            </w:pPr>
            <w:r w:rsidRPr="00D473EF">
              <w:rPr>
                <w:b/>
                <w:sz w:val="24"/>
                <w:szCs w:val="24"/>
              </w:rPr>
              <w:lastRenderedPageBreak/>
              <w:t xml:space="preserve"> </w:t>
            </w:r>
            <w:r w:rsidR="006176EC" w:rsidRPr="00D473EF">
              <w:rPr>
                <w:b/>
                <w:sz w:val="24"/>
                <w:szCs w:val="24"/>
              </w:rPr>
              <w:t>PREFEITURA MUNICIPAL DE</w:t>
            </w:r>
            <w:r w:rsidRPr="00D473EF">
              <w:rPr>
                <w:b/>
                <w:sz w:val="24"/>
                <w:szCs w:val="24"/>
              </w:rPr>
              <w:t xml:space="preserve"> BOM JARDIM</w:t>
            </w:r>
          </w:p>
          <w:p w:rsidR="008A6E70" w:rsidRPr="00D473EF" w:rsidRDefault="008A6E70" w:rsidP="00CC55B2">
            <w:pPr>
              <w:pStyle w:val="Cabealho"/>
              <w:tabs>
                <w:tab w:val="clear" w:pos="4419"/>
                <w:tab w:val="clear" w:pos="8838"/>
              </w:tabs>
              <w:jc w:val="center"/>
              <w:rPr>
                <w:b/>
                <w:sz w:val="24"/>
                <w:szCs w:val="24"/>
              </w:rPr>
            </w:pPr>
            <w:r w:rsidRPr="00D473EF">
              <w:rPr>
                <w:b/>
                <w:sz w:val="24"/>
                <w:szCs w:val="24"/>
              </w:rPr>
              <w:t>ENVELOPE Nº 01 – PROPOSTA DE PREÇOS</w:t>
            </w:r>
          </w:p>
          <w:p w:rsidR="008A6E70" w:rsidRPr="00D473EF" w:rsidRDefault="004001C6" w:rsidP="004001C6">
            <w:pPr>
              <w:pStyle w:val="Cabealho"/>
              <w:tabs>
                <w:tab w:val="clear" w:pos="4419"/>
                <w:tab w:val="clear" w:pos="8838"/>
              </w:tabs>
              <w:rPr>
                <w:b/>
                <w:sz w:val="24"/>
                <w:szCs w:val="24"/>
              </w:rPr>
            </w:pPr>
            <w:r w:rsidRPr="00D473EF">
              <w:rPr>
                <w:b/>
                <w:sz w:val="24"/>
                <w:szCs w:val="24"/>
              </w:rPr>
              <w:t xml:space="preserve">                    PREGÃO PRESENCIAL Nº</w:t>
            </w:r>
            <w:r w:rsidR="00080CE1">
              <w:rPr>
                <w:b/>
                <w:sz w:val="24"/>
                <w:szCs w:val="24"/>
              </w:rPr>
              <w:t xml:space="preserve"> 048</w:t>
            </w:r>
            <w:r w:rsidR="008A6E70" w:rsidRPr="00D473EF">
              <w:rPr>
                <w:b/>
                <w:sz w:val="24"/>
                <w:szCs w:val="24"/>
              </w:rPr>
              <w:t>/</w:t>
            </w:r>
            <w:r w:rsidR="009A41B8" w:rsidRPr="00D473EF">
              <w:rPr>
                <w:b/>
                <w:sz w:val="24"/>
                <w:szCs w:val="24"/>
              </w:rPr>
              <w:t>2</w:t>
            </w:r>
            <w:r w:rsidR="006C2BA8" w:rsidRPr="00D473EF">
              <w:rPr>
                <w:b/>
                <w:sz w:val="24"/>
                <w:szCs w:val="24"/>
              </w:rPr>
              <w:t>3</w:t>
            </w:r>
          </w:p>
          <w:p w:rsidR="008A6E70" w:rsidRPr="00D473EF" w:rsidRDefault="008A6E70" w:rsidP="00CC55B2">
            <w:pPr>
              <w:pStyle w:val="Cabealho"/>
              <w:tabs>
                <w:tab w:val="clear" w:pos="4419"/>
                <w:tab w:val="clear" w:pos="8838"/>
              </w:tabs>
              <w:jc w:val="center"/>
              <w:rPr>
                <w:b/>
                <w:sz w:val="24"/>
                <w:szCs w:val="24"/>
              </w:rPr>
            </w:pPr>
            <w:r w:rsidRPr="00D473EF">
              <w:rPr>
                <w:b/>
                <w:sz w:val="24"/>
                <w:szCs w:val="24"/>
              </w:rPr>
              <w:t>(RAZÃO SOCIAL DA EMPRESA)</w:t>
            </w:r>
          </w:p>
        </w:tc>
      </w:tr>
    </w:tbl>
    <w:p w:rsidR="000102E8" w:rsidRDefault="000102E8" w:rsidP="002D4879">
      <w:pPr>
        <w:spacing w:before="120" w:after="120"/>
        <w:jc w:val="both"/>
        <w:rPr>
          <w:sz w:val="24"/>
          <w:szCs w:val="24"/>
        </w:rPr>
      </w:pPr>
    </w:p>
    <w:p w:rsidR="00A47F98" w:rsidRPr="00D473EF" w:rsidRDefault="007078FF" w:rsidP="002D4879">
      <w:pPr>
        <w:spacing w:before="120" w:after="120"/>
        <w:jc w:val="both"/>
        <w:rPr>
          <w:bCs/>
          <w:sz w:val="24"/>
          <w:szCs w:val="24"/>
        </w:rPr>
      </w:pPr>
      <w:r w:rsidRPr="00D473EF">
        <w:rPr>
          <w:sz w:val="24"/>
          <w:szCs w:val="24"/>
        </w:rPr>
        <w:t xml:space="preserve">7.1.2 – </w:t>
      </w:r>
      <w:r w:rsidR="00A47F98" w:rsidRPr="00D473EF">
        <w:rPr>
          <w:bCs/>
          <w:sz w:val="24"/>
          <w:szCs w:val="24"/>
        </w:rPr>
        <w:t>Quando da abertura do envelope da proposta de preços for verificado erro de caráter formal ou material, tais como ausência de assinatura, carimbo, datas, designação de órgão, erros de cálculo entre os componentes de custo unitário e do custo total, etc. o equívoco poderá ser sanado durante a sessão pelo sócio, proprietário, dirigente ou assemelhado ou pelo Representante Legal da empresa, com poderes para realizar o referido ato, desde que não importe em modificação das condições da proposta, principalmente no que tange o critério utilizado para julgamento.</w:t>
      </w:r>
    </w:p>
    <w:p w:rsidR="002E13A3" w:rsidRPr="00D473EF" w:rsidRDefault="004A5EAD" w:rsidP="002D4879">
      <w:pPr>
        <w:spacing w:before="120" w:after="120"/>
        <w:jc w:val="both"/>
        <w:rPr>
          <w:bCs/>
          <w:sz w:val="24"/>
          <w:szCs w:val="24"/>
        </w:rPr>
      </w:pPr>
      <w:r w:rsidRPr="00D473EF">
        <w:rPr>
          <w:sz w:val="24"/>
          <w:szCs w:val="24"/>
        </w:rPr>
        <w:t>7.1.3 –</w:t>
      </w:r>
      <w:r w:rsidR="002E13A3" w:rsidRPr="00D473EF">
        <w:rPr>
          <w:sz w:val="24"/>
          <w:szCs w:val="24"/>
        </w:rPr>
        <w:t xml:space="preserve"> </w:t>
      </w:r>
      <w:r w:rsidR="00A47F98" w:rsidRPr="00D473EF">
        <w:rPr>
          <w:bCs/>
          <w:sz w:val="24"/>
          <w:szCs w:val="24"/>
        </w:rPr>
        <w:t>Na hipótese da Licitante ter ofertado preço equivocado, impossível de correção na forma do item anterior, DEVERÁ solicitar a desclassificação da proposta, antes da classificação para posterior fase de lances.</w:t>
      </w:r>
    </w:p>
    <w:p w:rsidR="007907FE" w:rsidRPr="00D473EF" w:rsidRDefault="008F0DDF" w:rsidP="002D4879">
      <w:pPr>
        <w:spacing w:before="120" w:after="120"/>
        <w:jc w:val="both"/>
        <w:rPr>
          <w:sz w:val="24"/>
          <w:szCs w:val="24"/>
        </w:rPr>
      </w:pPr>
      <w:r w:rsidRPr="00D473EF">
        <w:rPr>
          <w:b/>
          <w:sz w:val="24"/>
          <w:szCs w:val="24"/>
        </w:rPr>
        <w:t xml:space="preserve">7.2 – </w:t>
      </w:r>
      <w:r w:rsidR="00ED718D" w:rsidRPr="00D473EF">
        <w:rPr>
          <w:b/>
          <w:sz w:val="24"/>
          <w:szCs w:val="24"/>
        </w:rPr>
        <w:t>CRITÉRIOS DE APRESENTAÇÃO E ACEITABILIDADE DA PROPOSTA</w:t>
      </w:r>
      <w:r w:rsidR="00EC1523" w:rsidRPr="00D473EF">
        <w:rPr>
          <w:b/>
          <w:sz w:val="24"/>
          <w:szCs w:val="24"/>
        </w:rPr>
        <w:t xml:space="preserve"> </w:t>
      </w:r>
    </w:p>
    <w:p w:rsidR="00ED718D" w:rsidRPr="00D473EF" w:rsidRDefault="00ED718D" w:rsidP="002D4879">
      <w:pPr>
        <w:spacing w:before="120" w:after="120"/>
        <w:jc w:val="both"/>
        <w:rPr>
          <w:sz w:val="24"/>
          <w:szCs w:val="24"/>
        </w:rPr>
      </w:pPr>
      <w:r w:rsidRPr="00D473EF">
        <w:rPr>
          <w:sz w:val="24"/>
          <w:szCs w:val="24"/>
        </w:rPr>
        <w:t>7.2.1 – O licitante deverá enviar sua proposta mediante o preenchimento das seguintes informações, de forma clara e inequívoca:</w:t>
      </w:r>
    </w:p>
    <w:p w:rsidR="004A5EAD" w:rsidRPr="00D473EF" w:rsidRDefault="00BD1190" w:rsidP="002D4879">
      <w:pPr>
        <w:spacing w:before="120" w:after="120"/>
        <w:jc w:val="both"/>
        <w:rPr>
          <w:sz w:val="24"/>
          <w:szCs w:val="24"/>
        </w:rPr>
      </w:pPr>
      <w:r w:rsidRPr="00D473EF">
        <w:rPr>
          <w:sz w:val="24"/>
          <w:szCs w:val="24"/>
        </w:rPr>
        <w:t>7.2.1.1</w:t>
      </w:r>
      <w:r w:rsidR="00126284" w:rsidRPr="00D473EF">
        <w:rPr>
          <w:sz w:val="24"/>
          <w:szCs w:val="24"/>
        </w:rPr>
        <w:t xml:space="preserve"> –</w:t>
      </w:r>
      <w:r w:rsidR="004A5EAD" w:rsidRPr="00D473EF">
        <w:rPr>
          <w:sz w:val="24"/>
          <w:szCs w:val="24"/>
        </w:rPr>
        <w:t xml:space="preserve"> Valor unitário e valor total do item.</w:t>
      </w:r>
    </w:p>
    <w:p w:rsidR="004A5EAD" w:rsidRPr="00D473EF" w:rsidRDefault="004A5EAD" w:rsidP="002D4879">
      <w:pPr>
        <w:spacing w:before="120" w:after="120"/>
        <w:jc w:val="both"/>
        <w:rPr>
          <w:sz w:val="24"/>
          <w:szCs w:val="24"/>
        </w:rPr>
      </w:pPr>
      <w:r w:rsidRPr="00D473EF">
        <w:rPr>
          <w:sz w:val="24"/>
          <w:szCs w:val="24"/>
        </w:rPr>
        <w:t>7.2.1.2 – Valor total da proposta.</w:t>
      </w:r>
    </w:p>
    <w:p w:rsidR="004A5EAD" w:rsidRPr="00D473EF" w:rsidRDefault="004A5EAD" w:rsidP="002D4879">
      <w:pPr>
        <w:spacing w:before="120" w:after="120"/>
        <w:jc w:val="both"/>
        <w:rPr>
          <w:sz w:val="24"/>
          <w:szCs w:val="24"/>
        </w:rPr>
      </w:pPr>
      <w:r w:rsidRPr="00D473EF">
        <w:rPr>
          <w:sz w:val="24"/>
          <w:szCs w:val="24"/>
        </w:rPr>
        <w:t>7.2.1.3 – Marca</w:t>
      </w:r>
      <w:r w:rsidR="00902856" w:rsidRPr="00D473EF">
        <w:rPr>
          <w:sz w:val="24"/>
          <w:szCs w:val="24"/>
        </w:rPr>
        <w:t xml:space="preserve"> e modelo do equipamento ou acessório, quando existentes</w:t>
      </w:r>
      <w:r w:rsidR="008B70E9" w:rsidRPr="00D473EF">
        <w:rPr>
          <w:sz w:val="24"/>
          <w:szCs w:val="24"/>
        </w:rPr>
        <w:t>.</w:t>
      </w:r>
    </w:p>
    <w:p w:rsidR="00BD1190" w:rsidRPr="00D473EF" w:rsidRDefault="00BD1190" w:rsidP="002D4879">
      <w:pPr>
        <w:spacing w:before="120" w:after="120"/>
        <w:jc w:val="both"/>
        <w:rPr>
          <w:sz w:val="24"/>
          <w:szCs w:val="24"/>
        </w:rPr>
      </w:pPr>
      <w:r w:rsidRPr="00D473EF">
        <w:rPr>
          <w:sz w:val="24"/>
          <w:szCs w:val="24"/>
        </w:rPr>
        <w:t>7.2.1.</w:t>
      </w:r>
      <w:r w:rsidR="004A5EAD" w:rsidRPr="00D473EF">
        <w:rPr>
          <w:sz w:val="24"/>
          <w:szCs w:val="24"/>
        </w:rPr>
        <w:t>4</w:t>
      </w:r>
      <w:r w:rsidR="00126284" w:rsidRPr="00D473EF">
        <w:rPr>
          <w:sz w:val="24"/>
          <w:szCs w:val="24"/>
        </w:rPr>
        <w:t xml:space="preserve"> –</w:t>
      </w:r>
      <w:r w:rsidRPr="00D473EF">
        <w:rPr>
          <w:sz w:val="24"/>
          <w:szCs w:val="24"/>
        </w:rPr>
        <w:t xml:space="preserve"> Descrição detalhada do objeto, contendo as informações similares à espe</w:t>
      </w:r>
      <w:r w:rsidR="00D9467E">
        <w:rPr>
          <w:sz w:val="24"/>
          <w:szCs w:val="24"/>
        </w:rPr>
        <w:t xml:space="preserve">cificação da proposta de preços, </w:t>
      </w:r>
      <w:r w:rsidRPr="00D473EF">
        <w:rPr>
          <w:sz w:val="24"/>
          <w:szCs w:val="24"/>
        </w:rPr>
        <w:t>conforme anexo II do Edital.</w:t>
      </w:r>
    </w:p>
    <w:p w:rsidR="002E13A3" w:rsidRPr="00D473EF" w:rsidRDefault="00D83894" w:rsidP="002D4879">
      <w:pPr>
        <w:spacing w:before="120" w:after="120"/>
        <w:jc w:val="both"/>
        <w:rPr>
          <w:sz w:val="24"/>
          <w:szCs w:val="24"/>
        </w:rPr>
      </w:pPr>
      <w:r w:rsidRPr="00D473EF">
        <w:rPr>
          <w:sz w:val="24"/>
          <w:szCs w:val="24"/>
        </w:rPr>
        <w:t>7</w:t>
      </w:r>
      <w:r w:rsidR="002E13A3" w:rsidRPr="00D473EF">
        <w:rPr>
          <w:sz w:val="24"/>
          <w:szCs w:val="24"/>
        </w:rPr>
        <w:t>.2.2 – Todas as especificações do objeto contidas na proposta vinculam o licitante.</w:t>
      </w:r>
    </w:p>
    <w:p w:rsidR="002E13A3" w:rsidRPr="00D473EF" w:rsidRDefault="00D83894" w:rsidP="002D4879">
      <w:pPr>
        <w:spacing w:before="120" w:after="120"/>
        <w:jc w:val="both"/>
        <w:rPr>
          <w:sz w:val="24"/>
          <w:szCs w:val="24"/>
        </w:rPr>
      </w:pPr>
      <w:r w:rsidRPr="00D473EF">
        <w:rPr>
          <w:sz w:val="24"/>
          <w:szCs w:val="24"/>
        </w:rPr>
        <w:t>7</w:t>
      </w:r>
      <w:r w:rsidR="002E13A3" w:rsidRPr="00D473EF">
        <w:rPr>
          <w:sz w:val="24"/>
          <w:szCs w:val="24"/>
        </w:rPr>
        <w:t>.2.3 – Nos valores propostos estarão inclusos todos os custos operacionais, encargos previdenciários, trabalhistas, tributários, comerciais e quaisquer outros que incidam direta ou indiretamente na contratação.</w:t>
      </w:r>
    </w:p>
    <w:p w:rsidR="00DC64E0" w:rsidRPr="00D473EF" w:rsidRDefault="00D83894" w:rsidP="002D4879">
      <w:pPr>
        <w:spacing w:before="120" w:after="120"/>
        <w:jc w:val="both"/>
        <w:rPr>
          <w:sz w:val="24"/>
          <w:szCs w:val="24"/>
        </w:rPr>
      </w:pPr>
      <w:r w:rsidRPr="00D473EF">
        <w:rPr>
          <w:sz w:val="24"/>
          <w:szCs w:val="24"/>
        </w:rPr>
        <w:t>7</w:t>
      </w:r>
      <w:r w:rsidR="002E13A3" w:rsidRPr="00D473EF">
        <w:rPr>
          <w:sz w:val="24"/>
          <w:szCs w:val="24"/>
        </w:rPr>
        <w:t xml:space="preserve">.2.4 – </w:t>
      </w:r>
      <w:r w:rsidR="00DC64E0" w:rsidRPr="00D473EF">
        <w:rPr>
          <w:sz w:val="24"/>
          <w:szCs w:val="24"/>
        </w:rPr>
        <w:t xml:space="preserve">Deverá conter, na proposta, declaração de que nos valores propostos estarão inclusos todos os custos operacionais, encargos previdenciários, trabalhistas, tributários, comerciais e quaisquer outros que incidam direta ou indiretamente </w:t>
      </w:r>
      <w:r w:rsidR="00A53480" w:rsidRPr="00D473EF">
        <w:rPr>
          <w:sz w:val="24"/>
          <w:szCs w:val="24"/>
        </w:rPr>
        <w:t xml:space="preserve">na execução </w:t>
      </w:r>
      <w:r w:rsidR="00DC64E0" w:rsidRPr="00D473EF">
        <w:rPr>
          <w:sz w:val="24"/>
          <w:szCs w:val="24"/>
        </w:rPr>
        <w:t>do objeto</w:t>
      </w:r>
      <w:r w:rsidR="008901B5" w:rsidRPr="00D473EF">
        <w:rPr>
          <w:sz w:val="24"/>
          <w:szCs w:val="24"/>
        </w:rPr>
        <w:t xml:space="preserve">. </w:t>
      </w:r>
    </w:p>
    <w:p w:rsidR="002E13A3" w:rsidRPr="00D473EF" w:rsidRDefault="00D83894" w:rsidP="002D4879">
      <w:pPr>
        <w:spacing w:before="120" w:after="120"/>
        <w:jc w:val="both"/>
        <w:rPr>
          <w:sz w:val="24"/>
          <w:szCs w:val="24"/>
        </w:rPr>
      </w:pPr>
      <w:r w:rsidRPr="00D473EF">
        <w:rPr>
          <w:sz w:val="24"/>
          <w:szCs w:val="24"/>
        </w:rPr>
        <w:t>7</w:t>
      </w:r>
      <w:r w:rsidR="002E13A3" w:rsidRPr="00D473EF">
        <w:rPr>
          <w:sz w:val="24"/>
          <w:szCs w:val="24"/>
        </w:rPr>
        <w:t>.2.5 – O prazo de validade da proposta não será inferior a 60 dias, a contar da data de sua apresentação.</w:t>
      </w:r>
    </w:p>
    <w:p w:rsidR="00ED718D" w:rsidRPr="00D473EF" w:rsidRDefault="00D83894" w:rsidP="002D4879">
      <w:pPr>
        <w:spacing w:before="120" w:after="120"/>
        <w:jc w:val="both"/>
        <w:rPr>
          <w:sz w:val="24"/>
          <w:szCs w:val="24"/>
        </w:rPr>
      </w:pPr>
      <w:r w:rsidRPr="00D473EF">
        <w:rPr>
          <w:sz w:val="24"/>
          <w:szCs w:val="24"/>
        </w:rPr>
        <w:t>7.2.6</w:t>
      </w:r>
      <w:r w:rsidR="00ED718D" w:rsidRPr="00D473EF">
        <w:rPr>
          <w:sz w:val="24"/>
          <w:szCs w:val="24"/>
        </w:rPr>
        <w:t xml:space="preserve"> – Não serão aceitas as propostas cujo valor ultrapasse o custo estimado pela Administração </w:t>
      </w:r>
      <w:proofErr w:type="gramStart"/>
      <w:r w:rsidR="00ED718D" w:rsidRPr="00D473EF">
        <w:rPr>
          <w:sz w:val="24"/>
          <w:szCs w:val="24"/>
        </w:rPr>
        <w:t>ou sejam</w:t>
      </w:r>
      <w:proofErr w:type="gramEnd"/>
      <w:r w:rsidR="00ED718D" w:rsidRPr="00D473EF">
        <w:rPr>
          <w:sz w:val="24"/>
          <w:szCs w:val="24"/>
        </w:rPr>
        <w:t xml:space="preserve"> manifestamente inexequíveis.</w:t>
      </w:r>
    </w:p>
    <w:p w:rsidR="00ED718D" w:rsidRPr="00D473EF" w:rsidRDefault="00ED718D" w:rsidP="002D4879">
      <w:pPr>
        <w:spacing w:before="120" w:after="120"/>
        <w:jc w:val="both"/>
        <w:rPr>
          <w:sz w:val="24"/>
          <w:szCs w:val="24"/>
        </w:rPr>
      </w:pPr>
      <w:r w:rsidRPr="00D473EF">
        <w:rPr>
          <w:sz w:val="24"/>
          <w:szCs w:val="24"/>
        </w:rPr>
        <w:t>7.2.</w:t>
      </w:r>
      <w:r w:rsidR="00D83894" w:rsidRPr="00D473EF">
        <w:rPr>
          <w:sz w:val="24"/>
          <w:szCs w:val="24"/>
        </w:rPr>
        <w:t>7</w:t>
      </w:r>
      <w:r w:rsidRPr="00D473EF">
        <w:rPr>
          <w:sz w:val="24"/>
          <w:szCs w:val="24"/>
        </w:rPr>
        <w:t xml:space="preserve"> – </w:t>
      </w:r>
      <w:r w:rsidR="005C5CF5" w:rsidRPr="00D473EF">
        <w:rPr>
          <w:sz w:val="24"/>
          <w:szCs w:val="24"/>
        </w:rPr>
        <w:t>O</w:t>
      </w:r>
      <w:r w:rsidRPr="00D473EF">
        <w:rPr>
          <w:sz w:val="24"/>
          <w:szCs w:val="24"/>
        </w:rPr>
        <w:t xml:space="preserve"> preço unitário máximo aceitáve</w:t>
      </w:r>
      <w:r w:rsidR="005C5CF5" w:rsidRPr="00D473EF">
        <w:rPr>
          <w:sz w:val="24"/>
          <w:szCs w:val="24"/>
        </w:rPr>
        <w:t>l</w:t>
      </w:r>
      <w:r w:rsidRPr="00D473EF">
        <w:rPr>
          <w:sz w:val="24"/>
          <w:szCs w:val="24"/>
        </w:rPr>
        <w:t xml:space="preserve"> </w:t>
      </w:r>
      <w:r w:rsidR="005C5CF5" w:rsidRPr="00D473EF">
        <w:rPr>
          <w:sz w:val="24"/>
          <w:szCs w:val="24"/>
        </w:rPr>
        <w:t>é</w:t>
      </w:r>
      <w:r w:rsidRPr="00D473EF">
        <w:rPr>
          <w:sz w:val="24"/>
          <w:szCs w:val="24"/>
        </w:rPr>
        <w:t xml:space="preserve"> o preço unitário estimado na planilha orçamentária.</w:t>
      </w:r>
    </w:p>
    <w:p w:rsidR="003E5F04" w:rsidRPr="00D473EF" w:rsidRDefault="003E5F04" w:rsidP="002D4879">
      <w:pPr>
        <w:spacing w:before="120" w:after="120"/>
        <w:jc w:val="both"/>
        <w:rPr>
          <w:sz w:val="24"/>
          <w:szCs w:val="24"/>
        </w:rPr>
      </w:pPr>
      <w:r w:rsidRPr="00D473EF">
        <w:rPr>
          <w:sz w:val="24"/>
          <w:szCs w:val="24"/>
        </w:rPr>
        <w:t>7.2.</w:t>
      </w:r>
      <w:r w:rsidR="00D83894" w:rsidRPr="00D473EF">
        <w:rPr>
          <w:sz w:val="24"/>
          <w:szCs w:val="24"/>
        </w:rPr>
        <w:t>8</w:t>
      </w:r>
      <w:r w:rsidRPr="00D473EF">
        <w:rPr>
          <w:sz w:val="24"/>
          <w:szCs w:val="24"/>
        </w:rPr>
        <w:t xml:space="preserve"> – Considera-se inexequível a proposta que apresente preços irrisórios e incompatíveis com os preços dos insumos e salários de mercado, acrescidos dos respectivos encargos, ainda que o ato convocatório da licitação não tenha estabelecido limites mínimos.</w:t>
      </w:r>
    </w:p>
    <w:p w:rsidR="003E5F04" w:rsidRPr="00D473EF" w:rsidRDefault="003E5F04" w:rsidP="002D4879">
      <w:pPr>
        <w:spacing w:before="120" w:after="120"/>
        <w:jc w:val="both"/>
        <w:rPr>
          <w:bCs/>
          <w:sz w:val="24"/>
          <w:szCs w:val="24"/>
        </w:rPr>
      </w:pPr>
      <w:r w:rsidRPr="00D473EF">
        <w:rPr>
          <w:bCs/>
          <w:sz w:val="24"/>
          <w:szCs w:val="24"/>
        </w:rPr>
        <w:t>7.2.</w:t>
      </w:r>
      <w:r w:rsidR="00D83894" w:rsidRPr="00D473EF">
        <w:rPr>
          <w:bCs/>
          <w:sz w:val="24"/>
          <w:szCs w:val="24"/>
        </w:rPr>
        <w:t>9</w:t>
      </w:r>
      <w:r w:rsidRPr="00D473EF">
        <w:rPr>
          <w:bCs/>
          <w:sz w:val="24"/>
          <w:szCs w:val="24"/>
        </w:rPr>
        <w:t xml:space="preserve"> – </w:t>
      </w:r>
      <w:r w:rsidRPr="00D473EF">
        <w:rPr>
          <w:sz w:val="24"/>
          <w:szCs w:val="24"/>
        </w:rPr>
        <w:t xml:space="preserve">Conforme </w:t>
      </w:r>
      <w:r w:rsidR="00D9467E">
        <w:rPr>
          <w:sz w:val="24"/>
          <w:szCs w:val="24"/>
        </w:rPr>
        <w:t xml:space="preserve">o </w:t>
      </w:r>
      <w:r w:rsidRPr="00D473EF">
        <w:rPr>
          <w:sz w:val="24"/>
          <w:szCs w:val="24"/>
        </w:rPr>
        <w:t>art</w:t>
      </w:r>
      <w:r w:rsidR="00D9467E">
        <w:rPr>
          <w:sz w:val="24"/>
          <w:szCs w:val="24"/>
        </w:rPr>
        <w:t>igo</w:t>
      </w:r>
      <w:r w:rsidRPr="00D473EF">
        <w:rPr>
          <w:sz w:val="24"/>
          <w:szCs w:val="24"/>
        </w:rPr>
        <w:t xml:space="preserve"> 48, §1º da L</w:t>
      </w:r>
      <w:r w:rsidR="00D9467E">
        <w:rPr>
          <w:sz w:val="24"/>
          <w:szCs w:val="24"/>
        </w:rPr>
        <w:t xml:space="preserve">ei nº. </w:t>
      </w:r>
      <w:r w:rsidRPr="00D473EF">
        <w:rPr>
          <w:sz w:val="24"/>
          <w:szCs w:val="24"/>
        </w:rPr>
        <w:t>8666/93</w:t>
      </w:r>
      <w:proofErr w:type="gramStart"/>
      <w:r w:rsidRPr="00D473EF">
        <w:rPr>
          <w:sz w:val="24"/>
          <w:szCs w:val="24"/>
        </w:rPr>
        <w:t xml:space="preserve">, </w:t>
      </w:r>
      <w:r w:rsidRPr="00D473EF">
        <w:rPr>
          <w:bCs/>
          <w:sz w:val="24"/>
          <w:szCs w:val="24"/>
        </w:rPr>
        <w:t>c</w:t>
      </w:r>
      <w:r w:rsidRPr="00D473EF">
        <w:rPr>
          <w:sz w:val="24"/>
          <w:szCs w:val="24"/>
        </w:rPr>
        <w:t>onsideram-se</w:t>
      </w:r>
      <w:proofErr w:type="gramEnd"/>
      <w:r w:rsidRPr="00D473EF">
        <w:rPr>
          <w:sz w:val="24"/>
          <w:szCs w:val="24"/>
        </w:rPr>
        <w:t xml:space="preserve"> manifestamente inexequíveis, as propostas cujos valores sejam inferiores a 70% (setenta por cento) do menor dos seguintes valores: </w:t>
      </w:r>
    </w:p>
    <w:p w:rsidR="003E5F04" w:rsidRPr="00D473EF" w:rsidRDefault="003E5F04" w:rsidP="002D4879">
      <w:pPr>
        <w:spacing w:before="120" w:after="120"/>
        <w:jc w:val="both"/>
        <w:rPr>
          <w:sz w:val="24"/>
          <w:szCs w:val="24"/>
        </w:rPr>
      </w:pPr>
      <w:proofErr w:type="gramStart"/>
      <w:r w:rsidRPr="00D473EF">
        <w:rPr>
          <w:bCs/>
          <w:sz w:val="24"/>
          <w:szCs w:val="24"/>
        </w:rPr>
        <w:t>a</w:t>
      </w:r>
      <w:proofErr w:type="gramEnd"/>
      <w:r w:rsidRPr="00D473EF">
        <w:rPr>
          <w:bCs/>
          <w:sz w:val="24"/>
          <w:szCs w:val="24"/>
        </w:rPr>
        <w:t>)</w:t>
      </w:r>
      <w:r w:rsidRPr="00D473EF">
        <w:rPr>
          <w:sz w:val="24"/>
          <w:szCs w:val="24"/>
        </w:rPr>
        <w:t xml:space="preserve"> Média aritmética dos valores das propostas superiores a 50% (cinquenta por cento) do valor orçado pela </w:t>
      </w:r>
      <w:r w:rsidR="00D9467E">
        <w:rPr>
          <w:sz w:val="24"/>
          <w:szCs w:val="24"/>
        </w:rPr>
        <w:t>A</w:t>
      </w:r>
      <w:r w:rsidRPr="00D473EF">
        <w:rPr>
          <w:sz w:val="24"/>
          <w:szCs w:val="24"/>
        </w:rPr>
        <w:t xml:space="preserve">dministração, ou </w:t>
      </w:r>
    </w:p>
    <w:p w:rsidR="003E5F04" w:rsidRPr="00D473EF" w:rsidRDefault="003E5F04" w:rsidP="002D4879">
      <w:pPr>
        <w:spacing w:before="120" w:after="120"/>
        <w:jc w:val="both"/>
        <w:rPr>
          <w:sz w:val="24"/>
          <w:szCs w:val="24"/>
        </w:rPr>
      </w:pPr>
      <w:proofErr w:type="gramStart"/>
      <w:r w:rsidRPr="00D473EF">
        <w:rPr>
          <w:bCs/>
          <w:sz w:val="24"/>
          <w:szCs w:val="24"/>
        </w:rPr>
        <w:t>b)</w:t>
      </w:r>
      <w:proofErr w:type="gramEnd"/>
      <w:r w:rsidRPr="00D473EF">
        <w:rPr>
          <w:sz w:val="24"/>
          <w:szCs w:val="24"/>
        </w:rPr>
        <w:t xml:space="preserve"> Valor orçado pela </w:t>
      </w:r>
      <w:r w:rsidR="00D9467E">
        <w:rPr>
          <w:sz w:val="24"/>
          <w:szCs w:val="24"/>
        </w:rPr>
        <w:t>A</w:t>
      </w:r>
      <w:r w:rsidRPr="00D473EF">
        <w:rPr>
          <w:sz w:val="24"/>
          <w:szCs w:val="24"/>
        </w:rPr>
        <w:t xml:space="preserve">dministração. </w:t>
      </w:r>
    </w:p>
    <w:p w:rsidR="005E4279" w:rsidRPr="00D473EF" w:rsidRDefault="005E4279" w:rsidP="005E4279">
      <w:pPr>
        <w:spacing w:before="120" w:after="120"/>
        <w:jc w:val="both"/>
        <w:rPr>
          <w:sz w:val="24"/>
          <w:szCs w:val="24"/>
        </w:rPr>
      </w:pPr>
      <w:r w:rsidRPr="00D473EF">
        <w:rPr>
          <w:sz w:val="24"/>
          <w:szCs w:val="24"/>
        </w:rPr>
        <w:lastRenderedPageBreak/>
        <w:t>7.2.10 – As propostas com preços inferiores aos critérios definido nas</w:t>
      </w:r>
      <w:r w:rsidR="00D9467E">
        <w:rPr>
          <w:sz w:val="24"/>
          <w:szCs w:val="24"/>
        </w:rPr>
        <w:t xml:space="preserve"> alíneas do §1º do art. 48 da Lei nº.</w:t>
      </w:r>
      <w:r w:rsidRPr="00D473EF">
        <w:rPr>
          <w:sz w:val="24"/>
          <w:szCs w:val="24"/>
        </w:rPr>
        <w:t xml:space="preserve"> 8.666/93 devem ser acompanhadas de planilhas que expressem de forma clara sua exequibilidade, bem como os respectivos documentos comprobatórios, </w:t>
      </w:r>
      <w:proofErr w:type="gramStart"/>
      <w:r w:rsidRPr="00D473EF">
        <w:rPr>
          <w:sz w:val="24"/>
          <w:szCs w:val="24"/>
        </w:rPr>
        <w:t>sob pena</w:t>
      </w:r>
      <w:proofErr w:type="gramEnd"/>
      <w:r w:rsidRPr="00D473EF">
        <w:rPr>
          <w:sz w:val="24"/>
          <w:szCs w:val="24"/>
        </w:rPr>
        <w:t xml:space="preserve"> de serem desclassificadas na forma do inc. II do caput do referido art. 48.</w:t>
      </w:r>
    </w:p>
    <w:p w:rsidR="005E4279" w:rsidRPr="00D473EF" w:rsidRDefault="005E4279" w:rsidP="005E4279">
      <w:pPr>
        <w:spacing w:before="120" w:after="120"/>
        <w:jc w:val="both"/>
        <w:rPr>
          <w:sz w:val="24"/>
          <w:szCs w:val="24"/>
        </w:rPr>
      </w:pPr>
      <w:r w:rsidRPr="00D473EF">
        <w:rPr>
          <w:sz w:val="24"/>
          <w:szCs w:val="24"/>
        </w:rPr>
        <w:t>7.2.10.1 – As regras que dispõem sobre os critérios de inexequibilidade da proposta e sua aceitação também se aplicam aos lances ofertados pelos licitantes, no que couber.</w:t>
      </w:r>
    </w:p>
    <w:p w:rsidR="005E4279" w:rsidRPr="00D473EF" w:rsidRDefault="005E4279" w:rsidP="005E4279">
      <w:pPr>
        <w:spacing w:before="120" w:after="120"/>
        <w:jc w:val="both"/>
        <w:rPr>
          <w:sz w:val="24"/>
          <w:szCs w:val="24"/>
        </w:rPr>
      </w:pPr>
      <w:r w:rsidRPr="00D473EF">
        <w:rPr>
          <w:sz w:val="24"/>
          <w:szCs w:val="24"/>
        </w:rPr>
        <w:t>7.2.10.2 – A Pregoeira poderá estabelecer prazo para comprovação da exequibilidade da proposta na etapa de lances, na forma do inc</w:t>
      </w:r>
      <w:r w:rsidR="00A9231E">
        <w:rPr>
          <w:sz w:val="24"/>
          <w:szCs w:val="24"/>
        </w:rPr>
        <w:t>iso XI do art. 4º da Lei</w:t>
      </w:r>
      <w:r w:rsidRPr="00D473EF">
        <w:rPr>
          <w:sz w:val="24"/>
          <w:szCs w:val="24"/>
        </w:rPr>
        <w:t xml:space="preserve"> nº</w:t>
      </w:r>
      <w:r w:rsidR="00A9231E">
        <w:rPr>
          <w:sz w:val="24"/>
          <w:szCs w:val="24"/>
        </w:rPr>
        <w:t>.</w:t>
      </w:r>
      <w:r w:rsidRPr="00D473EF">
        <w:rPr>
          <w:sz w:val="24"/>
          <w:szCs w:val="24"/>
        </w:rPr>
        <w:t xml:space="preserve"> 10.520/02, devendo o licitante apresentar as planilhas, relatórios e demais documentos em envelope próprio. </w:t>
      </w:r>
    </w:p>
    <w:p w:rsidR="005E4279" w:rsidRPr="00D473EF" w:rsidRDefault="005E4279" w:rsidP="005E4279">
      <w:pPr>
        <w:spacing w:before="120" w:after="120"/>
        <w:jc w:val="both"/>
        <w:rPr>
          <w:sz w:val="24"/>
          <w:szCs w:val="24"/>
        </w:rPr>
      </w:pPr>
      <w:r w:rsidRPr="00D473EF">
        <w:rPr>
          <w:sz w:val="24"/>
          <w:szCs w:val="24"/>
        </w:rPr>
        <w:t xml:space="preserve">7.2.10.3 – Não será admitida a apresentação do comprovante de exequibilidade dentro do envelope contendo os documentos para habilitação, </w:t>
      </w:r>
      <w:proofErr w:type="gramStart"/>
      <w:r w:rsidRPr="00D473EF">
        <w:rPr>
          <w:sz w:val="24"/>
          <w:szCs w:val="24"/>
        </w:rPr>
        <w:t>sob pena</w:t>
      </w:r>
      <w:proofErr w:type="gramEnd"/>
      <w:r w:rsidRPr="00D473EF">
        <w:rPr>
          <w:sz w:val="24"/>
          <w:szCs w:val="24"/>
        </w:rPr>
        <w:t xml:space="preserve"> de desclassificação.</w:t>
      </w:r>
    </w:p>
    <w:p w:rsidR="005E4279" w:rsidRPr="00D473EF" w:rsidRDefault="005E4279" w:rsidP="005E4279">
      <w:pPr>
        <w:spacing w:before="120" w:after="120"/>
        <w:jc w:val="both"/>
        <w:rPr>
          <w:sz w:val="24"/>
          <w:szCs w:val="24"/>
        </w:rPr>
      </w:pPr>
      <w:r w:rsidRPr="00D473EF">
        <w:rPr>
          <w:sz w:val="24"/>
          <w:szCs w:val="24"/>
        </w:rPr>
        <w:t>7.2.10.4 – A autoridade julgadora poderá suspender a sessão, mediante justificativa, para concluir a análise da exequibilidade da proposta.</w:t>
      </w:r>
    </w:p>
    <w:p w:rsidR="005E4279" w:rsidRPr="00D473EF" w:rsidRDefault="005E4279" w:rsidP="005E4279">
      <w:pPr>
        <w:spacing w:before="120" w:after="120"/>
        <w:jc w:val="both"/>
        <w:rPr>
          <w:sz w:val="24"/>
          <w:szCs w:val="24"/>
        </w:rPr>
      </w:pPr>
      <w:r w:rsidRPr="00D473EF">
        <w:rPr>
          <w:sz w:val="24"/>
          <w:szCs w:val="24"/>
        </w:rPr>
        <w:t>7.2.11 - Será exigida, para a assinatura do contrato, prestação de garantia adicional, dentre as modalidades previstas no art. 56, §1º da L. 8.666/93, aos licitantes cujas propostas tenham valor inferior a 80% (oitenta por cento) da média aritmética das propostas aptas ou do custo estimado pela Administração, o que for menor, com valores calculados na forma do art. 48, §2º da L</w:t>
      </w:r>
      <w:r w:rsidR="00A9231E">
        <w:rPr>
          <w:sz w:val="24"/>
          <w:szCs w:val="24"/>
        </w:rPr>
        <w:t>ei nº</w:t>
      </w:r>
      <w:r w:rsidRPr="00D473EF">
        <w:rPr>
          <w:sz w:val="24"/>
          <w:szCs w:val="24"/>
        </w:rPr>
        <w:t>. 8.666/93.</w:t>
      </w:r>
    </w:p>
    <w:p w:rsidR="005E4279" w:rsidRPr="00D473EF" w:rsidRDefault="005E4279" w:rsidP="005E4279">
      <w:pPr>
        <w:spacing w:before="120" w:after="120"/>
        <w:jc w:val="both"/>
        <w:rPr>
          <w:sz w:val="24"/>
          <w:szCs w:val="24"/>
        </w:rPr>
      </w:pPr>
      <w:r w:rsidRPr="00D473EF">
        <w:rPr>
          <w:sz w:val="24"/>
          <w:szCs w:val="24"/>
        </w:rPr>
        <w:t>7.2.12– Na apresentação da proposta deverão ser observados os seguintes requisitos:</w:t>
      </w:r>
    </w:p>
    <w:p w:rsidR="005E4279" w:rsidRPr="00D473EF" w:rsidRDefault="005E4279" w:rsidP="005E4279">
      <w:pPr>
        <w:spacing w:before="120" w:after="120"/>
        <w:jc w:val="both"/>
        <w:rPr>
          <w:sz w:val="24"/>
          <w:szCs w:val="24"/>
        </w:rPr>
      </w:pPr>
      <w:r w:rsidRPr="00D473EF">
        <w:rPr>
          <w:sz w:val="24"/>
          <w:szCs w:val="24"/>
        </w:rPr>
        <w:t>7.2.12.1 – Atender a todos os itens e condições constantes deste Edital e seus anexos, contendo especificações de forma clara e detalhada do objeto a ser executado em conformidade com o Anexo I deste Edital.</w:t>
      </w:r>
    </w:p>
    <w:p w:rsidR="005E4279" w:rsidRPr="00D473EF" w:rsidRDefault="005E4279" w:rsidP="005E4279">
      <w:pPr>
        <w:spacing w:before="120" w:after="120"/>
        <w:jc w:val="both"/>
        <w:rPr>
          <w:sz w:val="24"/>
          <w:szCs w:val="24"/>
        </w:rPr>
      </w:pPr>
      <w:r w:rsidRPr="00D473EF">
        <w:rPr>
          <w:sz w:val="24"/>
          <w:szCs w:val="24"/>
        </w:rPr>
        <w:t xml:space="preserve">7.2.12.2 – Apresentar preço unitário e total de acordo com a Proposta de Preços (Anexo II do Edital), preenchida totalmente em todos os seus campos, inclusive Preço unitário, </w:t>
      </w:r>
      <w:proofErr w:type="gramStart"/>
      <w:r w:rsidRPr="00D473EF">
        <w:rPr>
          <w:sz w:val="24"/>
          <w:szCs w:val="24"/>
        </w:rPr>
        <w:t>sob pena</w:t>
      </w:r>
      <w:proofErr w:type="gramEnd"/>
      <w:r w:rsidRPr="00D473EF">
        <w:rPr>
          <w:sz w:val="24"/>
          <w:szCs w:val="24"/>
        </w:rPr>
        <w:t xml:space="preserve"> de desclassificação. </w:t>
      </w:r>
    </w:p>
    <w:p w:rsidR="005E4279" w:rsidRPr="00D473EF" w:rsidRDefault="005E4279" w:rsidP="005E4279">
      <w:pPr>
        <w:spacing w:before="120" w:after="120"/>
        <w:jc w:val="both"/>
        <w:rPr>
          <w:sz w:val="24"/>
          <w:szCs w:val="24"/>
        </w:rPr>
      </w:pPr>
      <w:r w:rsidRPr="00D473EF">
        <w:rPr>
          <w:sz w:val="24"/>
          <w:szCs w:val="24"/>
        </w:rPr>
        <w:t>7.2.12.3 – Os preços deverão ser expressos em moeda corrente no país, todos em algarismos arábicos, com no máximo duas casas decimais para os centavos, pelo qual a licitante se propõe a executar o objeto, quando solicitado.</w:t>
      </w:r>
    </w:p>
    <w:p w:rsidR="005E4279" w:rsidRPr="00D473EF" w:rsidRDefault="005E4279" w:rsidP="005E4279">
      <w:pPr>
        <w:spacing w:before="120" w:after="120"/>
        <w:jc w:val="both"/>
        <w:rPr>
          <w:sz w:val="24"/>
          <w:szCs w:val="24"/>
        </w:rPr>
      </w:pPr>
      <w:r w:rsidRPr="00D473EF">
        <w:rPr>
          <w:sz w:val="24"/>
          <w:szCs w:val="24"/>
        </w:rPr>
        <w:t>7.2.12.4 – Em nenhuma hipótese poderá ser alterada a Proposta apresentada, seja quanto ao preço, forma de pagamento, prazos ou outra condição que importe em modificação dos termos originais, salvo a previsão constante no item 7.1.2.</w:t>
      </w:r>
    </w:p>
    <w:p w:rsidR="005E4279" w:rsidRPr="00D473EF" w:rsidRDefault="005E4279" w:rsidP="005E4279">
      <w:pPr>
        <w:spacing w:before="120" w:after="120"/>
        <w:jc w:val="both"/>
        <w:rPr>
          <w:sz w:val="24"/>
          <w:szCs w:val="24"/>
        </w:rPr>
      </w:pPr>
      <w:r w:rsidRPr="00D473EF">
        <w:rPr>
          <w:sz w:val="24"/>
          <w:szCs w:val="24"/>
        </w:rPr>
        <w:t>7.2.12.5 – Serão admitidas no conjunto das propostas quaisquer informações complementares que visem esclarecer eventuais omissões e dúvidas pertinentes ao objeto do certame, ou à situação do proponente, cujo conteúdo será dirimido pela pregoeira, podendo considerá-las ou não, conforme a importância.</w:t>
      </w:r>
    </w:p>
    <w:p w:rsidR="005E4279" w:rsidRPr="00D473EF" w:rsidRDefault="005E4279" w:rsidP="005E4279">
      <w:pPr>
        <w:spacing w:before="120" w:after="120"/>
        <w:jc w:val="both"/>
        <w:rPr>
          <w:sz w:val="24"/>
          <w:szCs w:val="24"/>
        </w:rPr>
      </w:pPr>
      <w:r w:rsidRPr="00D473EF">
        <w:rPr>
          <w:sz w:val="24"/>
          <w:szCs w:val="24"/>
        </w:rPr>
        <w:t>7.2.12.6 – Serão desclassificadas as Propostas elaboradas em desacordo com os termos deste Edital.</w:t>
      </w:r>
    </w:p>
    <w:p w:rsidR="008A6E70" w:rsidRPr="00D473EF" w:rsidRDefault="008A6E70" w:rsidP="002D4879">
      <w:pPr>
        <w:pStyle w:val="Cabealho"/>
        <w:tabs>
          <w:tab w:val="clear" w:pos="4419"/>
          <w:tab w:val="clear" w:pos="8838"/>
        </w:tabs>
        <w:spacing w:before="120" w:after="120"/>
        <w:jc w:val="both"/>
        <w:rPr>
          <w:bCs/>
          <w:sz w:val="24"/>
          <w:szCs w:val="24"/>
        </w:rPr>
      </w:pPr>
      <w:r w:rsidRPr="00D473EF">
        <w:rPr>
          <w:b/>
          <w:sz w:val="24"/>
          <w:szCs w:val="24"/>
        </w:rPr>
        <w:t>8</w:t>
      </w:r>
      <w:r w:rsidR="00A80C30" w:rsidRPr="00D473EF">
        <w:rPr>
          <w:b/>
          <w:sz w:val="24"/>
          <w:szCs w:val="24"/>
        </w:rPr>
        <w:t xml:space="preserve"> </w:t>
      </w:r>
      <w:r w:rsidRPr="00D473EF">
        <w:rPr>
          <w:b/>
          <w:sz w:val="24"/>
          <w:szCs w:val="24"/>
        </w:rPr>
        <w:t xml:space="preserve">- HABILITAÇÃO </w:t>
      </w:r>
    </w:p>
    <w:p w:rsidR="00126284" w:rsidRDefault="008A6E70" w:rsidP="00AE7667">
      <w:pPr>
        <w:pStyle w:val="Cabealho"/>
        <w:tabs>
          <w:tab w:val="clear" w:pos="4419"/>
          <w:tab w:val="clear" w:pos="8838"/>
        </w:tabs>
        <w:spacing w:before="120"/>
        <w:jc w:val="both"/>
        <w:rPr>
          <w:b/>
          <w:sz w:val="24"/>
          <w:szCs w:val="24"/>
        </w:rPr>
      </w:pPr>
      <w:r w:rsidRPr="00D473EF">
        <w:rPr>
          <w:bCs/>
          <w:sz w:val="24"/>
          <w:szCs w:val="24"/>
        </w:rPr>
        <w:t>8.1</w:t>
      </w:r>
      <w:r w:rsidRPr="00D473EF">
        <w:rPr>
          <w:b/>
          <w:sz w:val="24"/>
          <w:szCs w:val="24"/>
        </w:rPr>
        <w:t xml:space="preserve"> – </w:t>
      </w:r>
      <w:r w:rsidRPr="00D473EF">
        <w:rPr>
          <w:bCs/>
          <w:sz w:val="24"/>
          <w:szCs w:val="24"/>
        </w:rPr>
        <w:t xml:space="preserve">O envelope contendo a documentação de </w:t>
      </w:r>
      <w:r w:rsidRPr="00D473EF">
        <w:rPr>
          <w:b/>
          <w:sz w:val="24"/>
          <w:szCs w:val="24"/>
        </w:rPr>
        <w:t>HABILITAÇ</w:t>
      </w:r>
      <w:r w:rsidR="00BA5AA3" w:rsidRPr="00D473EF">
        <w:rPr>
          <w:b/>
          <w:sz w:val="24"/>
          <w:szCs w:val="24"/>
        </w:rPr>
        <w:t>Ã</w:t>
      </w:r>
      <w:r w:rsidRPr="00D473EF">
        <w:rPr>
          <w:b/>
          <w:sz w:val="24"/>
          <w:szCs w:val="24"/>
        </w:rPr>
        <w:t xml:space="preserve">O </w:t>
      </w:r>
      <w:r w:rsidRPr="00D473EF">
        <w:rPr>
          <w:bCs/>
          <w:sz w:val="24"/>
          <w:szCs w:val="24"/>
        </w:rPr>
        <w:t>deverá ser indevassável, lacrado e rubricado no fecho, contendo a sua parte externa o Título.</w:t>
      </w:r>
      <w:r w:rsidRPr="00D473EF">
        <w:rPr>
          <w:b/>
          <w:sz w:val="24"/>
          <w:szCs w:val="24"/>
        </w:rPr>
        <w:t xml:space="preserve">   </w:t>
      </w:r>
    </w:p>
    <w:p w:rsidR="00D113E9" w:rsidRPr="00D473EF" w:rsidRDefault="00D113E9" w:rsidP="00AE7667">
      <w:pPr>
        <w:pStyle w:val="Cabealho"/>
        <w:tabs>
          <w:tab w:val="clear" w:pos="4419"/>
          <w:tab w:val="clear" w:pos="8838"/>
        </w:tabs>
        <w:spacing w:before="120"/>
        <w:jc w:val="both"/>
        <w:rPr>
          <w:b/>
          <w:sz w:val="24"/>
          <w:szCs w:val="24"/>
        </w:rPr>
      </w:pPr>
    </w:p>
    <w:tbl>
      <w:tblPr>
        <w:tblW w:w="0" w:type="auto"/>
        <w:tblInd w:w="12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954"/>
      </w:tblGrid>
      <w:tr w:rsidR="008A6E70" w:rsidRPr="00D473EF" w:rsidTr="00D50417">
        <w:tc>
          <w:tcPr>
            <w:tcW w:w="5954" w:type="dxa"/>
          </w:tcPr>
          <w:p w:rsidR="008A6E70" w:rsidRPr="00D473EF" w:rsidRDefault="008A6E70" w:rsidP="00CC55B2">
            <w:pPr>
              <w:pStyle w:val="Cabealho"/>
              <w:tabs>
                <w:tab w:val="clear" w:pos="4419"/>
                <w:tab w:val="clear" w:pos="8838"/>
              </w:tabs>
              <w:jc w:val="center"/>
              <w:rPr>
                <w:b/>
                <w:sz w:val="24"/>
                <w:szCs w:val="24"/>
              </w:rPr>
            </w:pPr>
            <w:r w:rsidRPr="00D473EF">
              <w:rPr>
                <w:b/>
                <w:sz w:val="24"/>
                <w:szCs w:val="24"/>
              </w:rPr>
              <w:t xml:space="preserve"> </w:t>
            </w:r>
            <w:r w:rsidR="006176EC" w:rsidRPr="00D473EF">
              <w:rPr>
                <w:b/>
                <w:sz w:val="24"/>
                <w:szCs w:val="24"/>
              </w:rPr>
              <w:t xml:space="preserve">PREFEITURA MUNICIPAL DE BOM JARDIM </w:t>
            </w:r>
            <w:r w:rsidRPr="00D473EF">
              <w:rPr>
                <w:b/>
                <w:sz w:val="24"/>
                <w:szCs w:val="24"/>
              </w:rPr>
              <w:t>ENVELOPE 02 – HABILITAÇÃO</w:t>
            </w:r>
          </w:p>
          <w:p w:rsidR="008A6E70" w:rsidRPr="00D473EF" w:rsidRDefault="008A6E70" w:rsidP="00D50417">
            <w:pPr>
              <w:pStyle w:val="Cabealho"/>
              <w:tabs>
                <w:tab w:val="clear" w:pos="4419"/>
                <w:tab w:val="clear" w:pos="8838"/>
              </w:tabs>
              <w:ind w:left="-1771" w:firstLine="1771"/>
              <w:jc w:val="center"/>
              <w:rPr>
                <w:b/>
                <w:sz w:val="24"/>
                <w:szCs w:val="24"/>
              </w:rPr>
            </w:pPr>
            <w:r w:rsidRPr="00D473EF">
              <w:rPr>
                <w:b/>
                <w:sz w:val="24"/>
                <w:szCs w:val="24"/>
              </w:rPr>
              <w:t>PREGÃO PRESENCIAL Nº</w:t>
            </w:r>
            <w:r w:rsidR="0093113A" w:rsidRPr="00D473EF">
              <w:rPr>
                <w:b/>
                <w:sz w:val="24"/>
                <w:szCs w:val="24"/>
              </w:rPr>
              <w:t xml:space="preserve"> </w:t>
            </w:r>
            <w:r w:rsidR="00080CE1">
              <w:rPr>
                <w:b/>
                <w:sz w:val="24"/>
                <w:szCs w:val="24"/>
              </w:rPr>
              <w:t>048</w:t>
            </w:r>
            <w:r w:rsidRPr="00D473EF">
              <w:rPr>
                <w:b/>
                <w:sz w:val="24"/>
                <w:szCs w:val="24"/>
              </w:rPr>
              <w:t>/</w:t>
            </w:r>
            <w:r w:rsidR="009A41B8" w:rsidRPr="00D473EF">
              <w:rPr>
                <w:b/>
                <w:sz w:val="24"/>
                <w:szCs w:val="24"/>
              </w:rPr>
              <w:t>2</w:t>
            </w:r>
            <w:r w:rsidR="006C2BA8" w:rsidRPr="00D473EF">
              <w:rPr>
                <w:b/>
                <w:sz w:val="24"/>
                <w:szCs w:val="24"/>
              </w:rPr>
              <w:t>3</w:t>
            </w:r>
          </w:p>
          <w:p w:rsidR="008A6E70" w:rsidRPr="00D473EF" w:rsidRDefault="008A6E70" w:rsidP="00CC55B2">
            <w:pPr>
              <w:pStyle w:val="Cabealho"/>
              <w:tabs>
                <w:tab w:val="clear" w:pos="4419"/>
                <w:tab w:val="clear" w:pos="8838"/>
              </w:tabs>
              <w:jc w:val="center"/>
              <w:rPr>
                <w:b/>
                <w:sz w:val="24"/>
                <w:szCs w:val="24"/>
              </w:rPr>
            </w:pPr>
            <w:r w:rsidRPr="00D473EF">
              <w:rPr>
                <w:b/>
                <w:sz w:val="24"/>
                <w:szCs w:val="24"/>
              </w:rPr>
              <w:t>(RAZÃO SOCIAL DA EMPRESA)</w:t>
            </w:r>
          </w:p>
        </w:tc>
      </w:tr>
    </w:tbl>
    <w:p w:rsidR="00D113E9" w:rsidRDefault="00D113E9" w:rsidP="002D4879">
      <w:pPr>
        <w:autoSpaceDE w:val="0"/>
        <w:autoSpaceDN w:val="0"/>
        <w:adjustRightInd w:val="0"/>
        <w:spacing w:before="120" w:after="120"/>
        <w:jc w:val="both"/>
        <w:rPr>
          <w:b/>
          <w:bCs/>
          <w:sz w:val="24"/>
          <w:szCs w:val="24"/>
        </w:rPr>
      </w:pPr>
    </w:p>
    <w:p w:rsidR="00126284" w:rsidRPr="00D473EF" w:rsidRDefault="00126284" w:rsidP="002D4879">
      <w:pPr>
        <w:autoSpaceDE w:val="0"/>
        <w:autoSpaceDN w:val="0"/>
        <w:adjustRightInd w:val="0"/>
        <w:spacing w:before="120" w:after="120"/>
        <w:jc w:val="both"/>
        <w:rPr>
          <w:b/>
          <w:sz w:val="24"/>
          <w:szCs w:val="24"/>
        </w:rPr>
      </w:pPr>
      <w:r w:rsidRPr="00D473EF">
        <w:rPr>
          <w:b/>
          <w:bCs/>
          <w:sz w:val="24"/>
          <w:szCs w:val="24"/>
        </w:rPr>
        <w:lastRenderedPageBreak/>
        <w:t xml:space="preserve">8.2 – </w:t>
      </w:r>
      <w:r w:rsidRPr="00D473EF">
        <w:rPr>
          <w:b/>
          <w:sz w:val="24"/>
          <w:szCs w:val="24"/>
        </w:rPr>
        <w:t>HABILITAÇÃO JURÍDICA:</w:t>
      </w:r>
    </w:p>
    <w:p w:rsidR="00126284" w:rsidRPr="00D473EF" w:rsidRDefault="00126284" w:rsidP="002D4879">
      <w:pPr>
        <w:pStyle w:val="Alnea"/>
        <w:spacing w:before="120" w:after="120" w:line="240" w:lineRule="auto"/>
        <w:ind w:left="0" w:firstLine="0"/>
        <w:rPr>
          <w:rFonts w:ascii="Times New Roman" w:hAnsi="Times New Roman" w:cs="Times New Roman"/>
          <w:sz w:val="24"/>
          <w:szCs w:val="24"/>
        </w:rPr>
      </w:pPr>
      <w:r w:rsidRPr="00D473EF">
        <w:rPr>
          <w:rFonts w:ascii="Times New Roman" w:hAnsi="Times New Roman" w:cs="Times New Roman"/>
          <w:sz w:val="24"/>
          <w:szCs w:val="24"/>
        </w:rPr>
        <w:t>8.2.1 – Para a sociedade comercial, a apresentação do ato constitutivo, estatuto ou contrato social em vigor, em versão consolidada ou com sua última alteração, com a inscrição no registro público de empresas mercantis na junta comercial da respectiva sede, junto a documento comprobatório de seus administradores;</w:t>
      </w:r>
    </w:p>
    <w:p w:rsidR="00126284" w:rsidRPr="00D473EF" w:rsidRDefault="00126284" w:rsidP="002D4879">
      <w:pPr>
        <w:autoSpaceDE w:val="0"/>
        <w:autoSpaceDN w:val="0"/>
        <w:adjustRightInd w:val="0"/>
        <w:spacing w:before="120" w:after="120"/>
        <w:jc w:val="both"/>
        <w:rPr>
          <w:bCs/>
          <w:sz w:val="24"/>
          <w:szCs w:val="24"/>
        </w:rPr>
      </w:pPr>
      <w:r w:rsidRPr="00D473EF">
        <w:rPr>
          <w:bCs/>
          <w:sz w:val="24"/>
          <w:szCs w:val="24"/>
        </w:rPr>
        <w:t>8.2.2 – Para as empresas individuais, inscrição no Registro Público de Empresas Mercantis, a cargo da junta comercial da respectiva sede;</w:t>
      </w:r>
    </w:p>
    <w:p w:rsidR="00126284" w:rsidRPr="00D473EF" w:rsidRDefault="00126284" w:rsidP="002D4879">
      <w:pPr>
        <w:spacing w:before="120" w:after="120"/>
        <w:jc w:val="both"/>
        <w:rPr>
          <w:rFonts w:eastAsia="Arial"/>
          <w:sz w:val="24"/>
          <w:szCs w:val="24"/>
        </w:rPr>
      </w:pPr>
      <w:r w:rsidRPr="00D473EF">
        <w:rPr>
          <w:rFonts w:eastAsia="Arial"/>
          <w:sz w:val="24"/>
          <w:szCs w:val="24"/>
        </w:rPr>
        <w:t>8.2.3 – Para as sociedades anônimas, junto ao ato constitutivo deverá ser apresentada</w:t>
      </w:r>
      <w:r w:rsidRPr="00D473EF">
        <w:rPr>
          <w:sz w:val="24"/>
          <w:szCs w:val="24"/>
        </w:rPr>
        <w:t xml:space="preserve"> a ata da assembleia geral ou da reunião do conselho de administração atinente à eleição e ao mandato dos atuais administradores, evidenciando o devido registro na junta comercial pertinente ou a publicação prevista na Lei 6.404/76 e suas alterações.</w:t>
      </w:r>
    </w:p>
    <w:p w:rsidR="00126284" w:rsidRPr="00D473EF" w:rsidRDefault="00126284" w:rsidP="002D4879">
      <w:pPr>
        <w:spacing w:before="120" w:after="120"/>
        <w:jc w:val="both"/>
        <w:rPr>
          <w:rFonts w:eastAsia="Arial"/>
          <w:sz w:val="24"/>
          <w:szCs w:val="24"/>
        </w:rPr>
      </w:pPr>
      <w:r w:rsidRPr="00D473EF">
        <w:rPr>
          <w:rFonts w:eastAsia="Arial"/>
          <w:sz w:val="24"/>
          <w:szCs w:val="24"/>
        </w:rPr>
        <w:t xml:space="preserve">8.2.4 – Para as sociedades estrangeiras, junto ao ato constitutivo deverá ser apresentado o </w:t>
      </w:r>
      <w:r w:rsidRPr="00D473EF">
        <w:rPr>
          <w:sz w:val="24"/>
          <w:szCs w:val="24"/>
        </w:rPr>
        <w:t>Decreto de autorização para que se estabeleçam no País e ato de registro ou autorização para funcionamento expedido pelo órgão competente.</w:t>
      </w:r>
    </w:p>
    <w:p w:rsidR="00126284" w:rsidRPr="00D473EF" w:rsidRDefault="00126284" w:rsidP="002D4879">
      <w:pPr>
        <w:pStyle w:val="Alnea"/>
        <w:spacing w:before="120" w:after="120" w:line="240" w:lineRule="auto"/>
        <w:ind w:left="0" w:firstLine="0"/>
        <w:rPr>
          <w:rFonts w:ascii="Times New Roman" w:hAnsi="Times New Roman" w:cs="Times New Roman"/>
          <w:sz w:val="24"/>
          <w:szCs w:val="24"/>
        </w:rPr>
      </w:pPr>
      <w:r w:rsidRPr="00D473EF">
        <w:rPr>
          <w:rFonts w:ascii="Times New Roman" w:hAnsi="Times New Roman" w:cs="Times New Roman"/>
          <w:bCs/>
          <w:sz w:val="24"/>
          <w:szCs w:val="24"/>
        </w:rPr>
        <w:t xml:space="preserve">8.2.5 – </w:t>
      </w:r>
      <w:r w:rsidRPr="00D473EF">
        <w:rPr>
          <w:rFonts w:ascii="Times New Roman" w:hAnsi="Times New Roman" w:cs="Times New Roman"/>
          <w:sz w:val="24"/>
          <w:szCs w:val="24"/>
        </w:rPr>
        <w:t>Para as sociedades simples, a inscrição do ato constitutivo no registro civil das pessoas jurídicas do local de sua sede, acompanhada de prova da indicação dos seus administradores;</w:t>
      </w:r>
    </w:p>
    <w:p w:rsidR="00126284" w:rsidRPr="00D473EF" w:rsidRDefault="00126284" w:rsidP="002D4879">
      <w:pPr>
        <w:pStyle w:val="Alnea"/>
        <w:spacing w:before="120" w:after="120" w:line="240" w:lineRule="auto"/>
        <w:ind w:left="0" w:firstLine="0"/>
        <w:rPr>
          <w:rFonts w:ascii="Times New Roman" w:hAnsi="Times New Roman" w:cs="Times New Roman"/>
          <w:bCs/>
          <w:sz w:val="24"/>
          <w:szCs w:val="24"/>
        </w:rPr>
      </w:pPr>
      <w:r w:rsidRPr="00D473EF">
        <w:rPr>
          <w:rFonts w:ascii="Times New Roman" w:hAnsi="Times New Roman" w:cs="Times New Roman"/>
          <w:bCs/>
          <w:sz w:val="24"/>
          <w:szCs w:val="24"/>
        </w:rPr>
        <w:t xml:space="preserve">8.2.6 – </w:t>
      </w:r>
      <w:r w:rsidRPr="00D473EF">
        <w:rPr>
          <w:rFonts w:ascii="Times New Roman" w:hAnsi="Times New Roman" w:cs="Times New Roman"/>
          <w:sz w:val="24"/>
          <w:szCs w:val="24"/>
        </w:rPr>
        <w:t xml:space="preserve">Para as sucursais, filiais ou agências, a inscrição </w:t>
      </w:r>
      <w:r w:rsidRPr="00D473EF">
        <w:rPr>
          <w:rFonts w:ascii="Times New Roman" w:hAnsi="Times New Roman" w:cs="Times New Roman"/>
          <w:bCs/>
          <w:sz w:val="24"/>
          <w:szCs w:val="24"/>
        </w:rPr>
        <w:t xml:space="preserve">no registro público de empresas mercantis onde </w:t>
      </w:r>
      <w:proofErr w:type="gramStart"/>
      <w:r w:rsidRPr="00D473EF">
        <w:rPr>
          <w:rFonts w:ascii="Times New Roman" w:hAnsi="Times New Roman" w:cs="Times New Roman"/>
          <w:bCs/>
          <w:sz w:val="24"/>
          <w:szCs w:val="24"/>
        </w:rPr>
        <w:t>opera,</w:t>
      </w:r>
      <w:proofErr w:type="gramEnd"/>
      <w:r w:rsidRPr="00D473EF">
        <w:rPr>
          <w:rFonts w:ascii="Times New Roman" w:hAnsi="Times New Roman" w:cs="Times New Roman"/>
          <w:bCs/>
          <w:sz w:val="24"/>
          <w:szCs w:val="24"/>
        </w:rPr>
        <w:t xml:space="preserve"> com averbação no registro onde tem sede a matriz;</w:t>
      </w:r>
    </w:p>
    <w:p w:rsidR="00126284" w:rsidRPr="00D473EF" w:rsidRDefault="00126284" w:rsidP="002D4879">
      <w:pPr>
        <w:pStyle w:val="Alnea"/>
        <w:spacing w:before="120" w:after="120" w:line="240" w:lineRule="auto"/>
        <w:ind w:left="0" w:firstLine="0"/>
        <w:rPr>
          <w:rFonts w:ascii="Times New Roman" w:hAnsi="Times New Roman" w:cs="Times New Roman"/>
          <w:sz w:val="24"/>
          <w:szCs w:val="24"/>
        </w:rPr>
      </w:pPr>
      <w:r w:rsidRPr="00D473EF">
        <w:rPr>
          <w:rFonts w:ascii="Times New Roman" w:hAnsi="Times New Roman" w:cs="Times New Roman"/>
          <w:bCs/>
          <w:sz w:val="24"/>
          <w:szCs w:val="24"/>
        </w:rPr>
        <w:t xml:space="preserve">8.2.7 – </w:t>
      </w:r>
      <w:r w:rsidRPr="00D473EF">
        <w:rPr>
          <w:rFonts w:ascii="Times New Roman" w:hAnsi="Times New Roman" w:cs="Times New Roman"/>
          <w:sz w:val="24"/>
          <w:szCs w:val="24"/>
        </w:rPr>
        <w:t>Para o microempreendedor individual, em substituição à inscrição no registro público de empresas mercantis na junta comercial da respectiva sede, poderá ser apresentado o Certificado de Condição de Microempreendedor Individual (CCMEI);</w:t>
      </w:r>
    </w:p>
    <w:p w:rsidR="00126284" w:rsidRPr="00D473EF" w:rsidRDefault="00F136A6" w:rsidP="002D4879">
      <w:pPr>
        <w:autoSpaceDE w:val="0"/>
        <w:autoSpaceDN w:val="0"/>
        <w:adjustRightInd w:val="0"/>
        <w:spacing w:before="120" w:after="120"/>
        <w:jc w:val="both"/>
        <w:rPr>
          <w:sz w:val="24"/>
          <w:szCs w:val="24"/>
        </w:rPr>
      </w:pPr>
      <w:r w:rsidRPr="00D473EF">
        <w:rPr>
          <w:sz w:val="24"/>
          <w:szCs w:val="24"/>
        </w:rPr>
        <w:t>8.2.8</w:t>
      </w:r>
      <w:r w:rsidR="00126284" w:rsidRPr="00D473EF">
        <w:rPr>
          <w:sz w:val="24"/>
          <w:szCs w:val="24"/>
        </w:rPr>
        <w:t xml:space="preserve"> – Cédula de identidade dos sócios e ou diretores; </w:t>
      </w:r>
    </w:p>
    <w:p w:rsidR="00126284" w:rsidRPr="00D473EF" w:rsidRDefault="00126284" w:rsidP="002D4879">
      <w:pPr>
        <w:autoSpaceDE w:val="0"/>
        <w:autoSpaceDN w:val="0"/>
        <w:adjustRightInd w:val="0"/>
        <w:spacing w:before="120" w:after="120"/>
        <w:jc w:val="both"/>
        <w:rPr>
          <w:b/>
          <w:bCs/>
          <w:sz w:val="24"/>
          <w:szCs w:val="24"/>
        </w:rPr>
      </w:pPr>
      <w:r w:rsidRPr="00D473EF">
        <w:rPr>
          <w:b/>
          <w:bCs/>
          <w:sz w:val="24"/>
          <w:szCs w:val="24"/>
        </w:rPr>
        <w:t xml:space="preserve">8.3 – </w:t>
      </w:r>
      <w:r w:rsidRPr="00D473EF">
        <w:rPr>
          <w:b/>
          <w:sz w:val="24"/>
          <w:szCs w:val="24"/>
        </w:rPr>
        <w:t>DOCUMENTAÇÃO RELATIVA À REGULARIDADE FISCAL</w:t>
      </w:r>
      <w:r w:rsidRPr="00D473EF">
        <w:rPr>
          <w:sz w:val="24"/>
          <w:szCs w:val="24"/>
        </w:rPr>
        <w:t>:</w:t>
      </w:r>
      <w:r w:rsidR="00BE28D6" w:rsidRPr="00D473EF">
        <w:rPr>
          <w:sz w:val="24"/>
          <w:szCs w:val="24"/>
        </w:rPr>
        <w:t xml:space="preserve"> </w:t>
      </w:r>
    </w:p>
    <w:p w:rsidR="00126284" w:rsidRPr="00D473EF" w:rsidRDefault="00126284" w:rsidP="002D4879">
      <w:pPr>
        <w:spacing w:before="120" w:after="120"/>
        <w:ind w:right="-162"/>
        <w:jc w:val="both"/>
        <w:rPr>
          <w:sz w:val="24"/>
          <w:szCs w:val="24"/>
          <w:lang w:val="es-ES_tradnl"/>
        </w:rPr>
      </w:pPr>
      <w:r w:rsidRPr="00D473EF">
        <w:rPr>
          <w:sz w:val="24"/>
          <w:szCs w:val="24"/>
          <w:lang w:val="es-ES_tradnl"/>
        </w:rPr>
        <w:t>8.3.</w:t>
      </w:r>
      <w:r w:rsidR="004A5EAD" w:rsidRPr="00D473EF">
        <w:rPr>
          <w:sz w:val="24"/>
          <w:szCs w:val="24"/>
          <w:lang w:val="es-ES_tradnl"/>
        </w:rPr>
        <w:t>1</w:t>
      </w:r>
      <w:r w:rsidRPr="00D473EF">
        <w:rPr>
          <w:sz w:val="24"/>
          <w:szCs w:val="24"/>
          <w:lang w:val="es-ES_tradnl"/>
        </w:rPr>
        <w:t xml:space="preserve"> – </w:t>
      </w:r>
      <w:proofErr w:type="spellStart"/>
      <w:r w:rsidRPr="00D473EF">
        <w:rPr>
          <w:sz w:val="24"/>
          <w:szCs w:val="24"/>
          <w:lang w:val="es-ES_tradnl"/>
        </w:rPr>
        <w:t>Comprovante</w:t>
      </w:r>
      <w:proofErr w:type="spellEnd"/>
      <w:r w:rsidRPr="00D473EF">
        <w:rPr>
          <w:sz w:val="24"/>
          <w:szCs w:val="24"/>
          <w:lang w:val="es-ES_tradnl"/>
        </w:rPr>
        <w:t xml:space="preserve"> de </w:t>
      </w:r>
      <w:proofErr w:type="spellStart"/>
      <w:r w:rsidRPr="00D473EF">
        <w:rPr>
          <w:sz w:val="24"/>
          <w:szCs w:val="24"/>
          <w:lang w:val="es-ES_tradnl"/>
        </w:rPr>
        <w:t>Inscrição</w:t>
      </w:r>
      <w:proofErr w:type="spellEnd"/>
      <w:r w:rsidRPr="00D473EF">
        <w:rPr>
          <w:sz w:val="24"/>
          <w:szCs w:val="24"/>
          <w:lang w:val="es-ES_tradnl"/>
        </w:rPr>
        <w:t xml:space="preserve"> no </w:t>
      </w:r>
      <w:proofErr w:type="spellStart"/>
      <w:r w:rsidRPr="00D473EF">
        <w:rPr>
          <w:sz w:val="24"/>
          <w:szCs w:val="24"/>
          <w:lang w:val="es-ES_tradnl"/>
        </w:rPr>
        <w:t>Cadastro</w:t>
      </w:r>
      <w:proofErr w:type="spellEnd"/>
      <w:r w:rsidRPr="00D473EF">
        <w:rPr>
          <w:sz w:val="24"/>
          <w:szCs w:val="24"/>
          <w:lang w:val="es-ES_tradnl"/>
        </w:rPr>
        <w:t xml:space="preserve"> </w:t>
      </w:r>
      <w:proofErr w:type="spellStart"/>
      <w:r w:rsidRPr="00D473EF">
        <w:rPr>
          <w:sz w:val="24"/>
          <w:szCs w:val="24"/>
          <w:lang w:val="es-ES_tradnl"/>
        </w:rPr>
        <w:t>Geral</w:t>
      </w:r>
      <w:proofErr w:type="spellEnd"/>
      <w:r w:rsidRPr="00D473EF">
        <w:rPr>
          <w:sz w:val="24"/>
          <w:szCs w:val="24"/>
          <w:lang w:val="es-ES_tradnl"/>
        </w:rPr>
        <w:t xml:space="preserve"> de </w:t>
      </w:r>
      <w:proofErr w:type="spellStart"/>
      <w:r w:rsidRPr="00D473EF">
        <w:rPr>
          <w:sz w:val="24"/>
          <w:szCs w:val="24"/>
          <w:lang w:val="es-ES_tradnl"/>
        </w:rPr>
        <w:t>Contribuintes</w:t>
      </w:r>
      <w:proofErr w:type="spellEnd"/>
      <w:r w:rsidRPr="00D473EF">
        <w:rPr>
          <w:sz w:val="24"/>
          <w:szCs w:val="24"/>
          <w:lang w:val="es-ES_tradnl"/>
        </w:rPr>
        <w:t xml:space="preserve"> - CNPJ;</w:t>
      </w:r>
    </w:p>
    <w:p w:rsidR="00126284" w:rsidRPr="00D473EF" w:rsidRDefault="00126284" w:rsidP="002D4879">
      <w:pPr>
        <w:spacing w:before="120" w:after="120"/>
        <w:ind w:right="-162"/>
        <w:jc w:val="both"/>
        <w:rPr>
          <w:sz w:val="24"/>
          <w:szCs w:val="24"/>
        </w:rPr>
      </w:pPr>
      <w:r w:rsidRPr="00D473EF">
        <w:rPr>
          <w:sz w:val="24"/>
          <w:szCs w:val="24"/>
        </w:rPr>
        <w:t>8.3.</w:t>
      </w:r>
      <w:r w:rsidR="00F136A6" w:rsidRPr="00D473EF">
        <w:rPr>
          <w:sz w:val="24"/>
          <w:szCs w:val="24"/>
        </w:rPr>
        <w:t>2</w:t>
      </w:r>
      <w:r w:rsidRPr="00D473EF">
        <w:rPr>
          <w:sz w:val="24"/>
          <w:szCs w:val="24"/>
        </w:rPr>
        <w:t xml:space="preserve"> – Certidão de Regularidade com o FGTS emitida pela Caixa Econômica Federal;</w:t>
      </w:r>
    </w:p>
    <w:p w:rsidR="00126284" w:rsidRPr="00D473EF" w:rsidRDefault="00126284" w:rsidP="002D4879">
      <w:pPr>
        <w:spacing w:before="120" w:after="120"/>
        <w:ind w:right="-162"/>
        <w:jc w:val="both"/>
        <w:rPr>
          <w:sz w:val="24"/>
          <w:szCs w:val="24"/>
        </w:rPr>
      </w:pPr>
      <w:r w:rsidRPr="00D473EF">
        <w:rPr>
          <w:sz w:val="24"/>
          <w:szCs w:val="24"/>
        </w:rPr>
        <w:t>8.3.</w:t>
      </w:r>
      <w:r w:rsidR="00F136A6" w:rsidRPr="00D473EF">
        <w:rPr>
          <w:sz w:val="24"/>
          <w:szCs w:val="24"/>
        </w:rPr>
        <w:t>3</w:t>
      </w:r>
      <w:r w:rsidRPr="00D473EF">
        <w:rPr>
          <w:sz w:val="24"/>
          <w:szCs w:val="24"/>
        </w:rPr>
        <w:t xml:space="preserve"> – Certidão Conjunta de Débitos Relativos a Tributos Federais e Dívida Ativa da União;</w:t>
      </w:r>
    </w:p>
    <w:p w:rsidR="00126284" w:rsidRPr="00D473EF" w:rsidRDefault="00126284" w:rsidP="002D4879">
      <w:pPr>
        <w:spacing w:before="120" w:after="120"/>
        <w:ind w:right="-162"/>
        <w:jc w:val="both"/>
        <w:rPr>
          <w:sz w:val="24"/>
          <w:szCs w:val="24"/>
        </w:rPr>
      </w:pPr>
      <w:r w:rsidRPr="00D473EF">
        <w:rPr>
          <w:sz w:val="24"/>
          <w:szCs w:val="24"/>
        </w:rPr>
        <w:t>8.3.</w:t>
      </w:r>
      <w:r w:rsidR="00F136A6" w:rsidRPr="00D473EF">
        <w:rPr>
          <w:sz w:val="24"/>
          <w:szCs w:val="24"/>
        </w:rPr>
        <w:t>4</w:t>
      </w:r>
      <w:r w:rsidRPr="00D473EF">
        <w:rPr>
          <w:sz w:val="24"/>
          <w:szCs w:val="24"/>
        </w:rPr>
        <w:t xml:space="preserve"> – Certidão de Regularidade para com a Fazenda Estadual, por meio de Certidão Negativa de Débito em relação a tributos estaduais;</w:t>
      </w:r>
    </w:p>
    <w:p w:rsidR="00126284" w:rsidRPr="00D473EF" w:rsidRDefault="00126284" w:rsidP="002D4879">
      <w:pPr>
        <w:spacing w:before="120" w:after="120"/>
        <w:ind w:right="-162"/>
        <w:jc w:val="both"/>
        <w:rPr>
          <w:sz w:val="24"/>
          <w:szCs w:val="24"/>
        </w:rPr>
      </w:pPr>
      <w:r w:rsidRPr="00D473EF">
        <w:rPr>
          <w:sz w:val="24"/>
          <w:szCs w:val="24"/>
        </w:rPr>
        <w:t>8.3.</w:t>
      </w:r>
      <w:r w:rsidR="00F136A6" w:rsidRPr="00D473EF">
        <w:rPr>
          <w:sz w:val="24"/>
          <w:szCs w:val="24"/>
        </w:rPr>
        <w:t>4</w:t>
      </w:r>
      <w:r w:rsidRPr="00D473EF">
        <w:rPr>
          <w:sz w:val="24"/>
          <w:szCs w:val="24"/>
        </w:rPr>
        <w:t>.1 – Certidão emitida pela Procuradoria Geral do Estado, caso tenha sede no Estado do Rio de Janeiro.</w:t>
      </w:r>
    </w:p>
    <w:p w:rsidR="00126284" w:rsidRPr="00D473EF" w:rsidRDefault="00126284" w:rsidP="002D4879">
      <w:pPr>
        <w:spacing w:before="120" w:after="120"/>
        <w:ind w:right="-162"/>
        <w:jc w:val="both"/>
        <w:rPr>
          <w:sz w:val="24"/>
          <w:szCs w:val="24"/>
        </w:rPr>
      </w:pPr>
      <w:r w:rsidRPr="00D473EF">
        <w:rPr>
          <w:sz w:val="24"/>
          <w:szCs w:val="24"/>
        </w:rPr>
        <w:t>8.3.</w:t>
      </w:r>
      <w:r w:rsidR="00F136A6" w:rsidRPr="00D473EF">
        <w:rPr>
          <w:sz w:val="24"/>
          <w:szCs w:val="24"/>
        </w:rPr>
        <w:t>5</w:t>
      </w:r>
      <w:r w:rsidRPr="00D473EF">
        <w:rPr>
          <w:sz w:val="24"/>
          <w:szCs w:val="24"/>
        </w:rPr>
        <w:t xml:space="preserve"> – Certidão de regularidade para com a Fazenda Municipal, da sede da licitante.</w:t>
      </w:r>
    </w:p>
    <w:p w:rsidR="004443B1" w:rsidRPr="00D473EF" w:rsidRDefault="00126284" w:rsidP="002D4879">
      <w:pPr>
        <w:spacing w:before="120" w:after="120"/>
        <w:ind w:right="-162"/>
        <w:jc w:val="both"/>
        <w:rPr>
          <w:sz w:val="24"/>
          <w:szCs w:val="24"/>
        </w:rPr>
      </w:pPr>
      <w:r w:rsidRPr="00D473EF">
        <w:rPr>
          <w:sz w:val="24"/>
          <w:szCs w:val="24"/>
        </w:rPr>
        <w:t>8.3.</w:t>
      </w:r>
      <w:r w:rsidR="00F136A6" w:rsidRPr="00D473EF">
        <w:rPr>
          <w:sz w:val="24"/>
          <w:szCs w:val="24"/>
        </w:rPr>
        <w:t>6</w:t>
      </w:r>
      <w:r w:rsidRPr="00D473EF">
        <w:rPr>
          <w:sz w:val="24"/>
          <w:szCs w:val="24"/>
        </w:rPr>
        <w:t xml:space="preserve"> – Prova da inexistência de débitos inadimplidos perante a justiça do trabalho, mediante a apresentação de certidão negativa, nos temos da Lei 12.440/2011 – CNDT – Certidão Negativa de Débitos Trabalhistas.</w:t>
      </w:r>
    </w:p>
    <w:p w:rsidR="00A47F98" w:rsidRPr="00D473EF" w:rsidRDefault="00A47F98" w:rsidP="002D4879">
      <w:pPr>
        <w:spacing w:before="120" w:after="120"/>
        <w:ind w:right="-162"/>
        <w:jc w:val="both"/>
        <w:rPr>
          <w:sz w:val="24"/>
          <w:szCs w:val="24"/>
        </w:rPr>
      </w:pPr>
      <w:r w:rsidRPr="00D473EF">
        <w:rPr>
          <w:sz w:val="24"/>
          <w:szCs w:val="24"/>
        </w:rPr>
        <w:t>8.3.</w:t>
      </w:r>
      <w:r w:rsidR="00F136A6" w:rsidRPr="00D473EF">
        <w:rPr>
          <w:sz w:val="24"/>
          <w:szCs w:val="24"/>
        </w:rPr>
        <w:t>7</w:t>
      </w:r>
      <w:r w:rsidRPr="00D473EF">
        <w:rPr>
          <w:sz w:val="24"/>
          <w:szCs w:val="24"/>
        </w:rPr>
        <w:t xml:space="preserve"> </w:t>
      </w:r>
      <w:r w:rsidRPr="00D473EF">
        <w:rPr>
          <w:sz w:val="24"/>
          <w:szCs w:val="24"/>
          <w:shd w:val="clear" w:color="auto" w:fill="FFFFFF"/>
        </w:rPr>
        <w:t xml:space="preserve">– Prova de inscrição no cadastro de contribuintes estadual ou municipal, se </w:t>
      </w:r>
      <w:proofErr w:type="gramStart"/>
      <w:r w:rsidRPr="00D473EF">
        <w:rPr>
          <w:sz w:val="24"/>
          <w:szCs w:val="24"/>
          <w:shd w:val="clear" w:color="auto" w:fill="FFFFFF"/>
        </w:rPr>
        <w:t>houver,</w:t>
      </w:r>
      <w:proofErr w:type="gramEnd"/>
      <w:r w:rsidRPr="00D473EF">
        <w:rPr>
          <w:sz w:val="24"/>
          <w:szCs w:val="24"/>
          <w:shd w:val="clear" w:color="auto" w:fill="FFFFFF"/>
        </w:rPr>
        <w:t xml:space="preserve"> relativo ao domicílio ou sede do licitante, pertinente ao seu ramo de atividade e compatível com o objeto contratual e licitado</w:t>
      </w:r>
      <w:r w:rsidRPr="00D473EF">
        <w:rPr>
          <w:sz w:val="24"/>
          <w:szCs w:val="24"/>
        </w:rPr>
        <w:t>;</w:t>
      </w:r>
    </w:p>
    <w:p w:rsidR="00126284" w:rsidRPr="00D473EF" w:rsidRDefault="00126284" w:rsidP="002D4879">
      <w:pPr>
        <w:spacing w:before="120" w:after="120"/>
        <w:jc w:val="both"/>
        <w:rPr>
          <w:b/>
          <w:sz w:val="24"/>
          <w:szCs w:val="24"/>
        </w:rPr>
      </w:pPr>
      <w:proofErr w:type="gramStart"/>
      <w:r w:rsidRPr="00D473EF">
        <w:rPr>
          <w:b/>
          <w:sz w:val="24"/>
          <w:szCs w:val="24"/>
        </w:rPr>
        <w:t xml:space="preserve">8.4 – </w:t>
      </w:r>
      <w:r w:rsidR="00963796" w:rsidRPr="00D473EF">
        <w:rPr>
          <w:b/>
          <w:sz w:val="24"/>
          <w:szCs w:val="24"/>
        </w:rPr>
        <w:t>QUALIFICAÇÃO</w:t>
      </w:r>
      <w:proofErr w:type="gramEnd"/>
      <w:r w:rsidR="00963796" w:rsidRPr="00D473EF">
        <w:rPr>
          <w:b/>
          <w:sz w:val="24"/>
          <w:szCs w:val="24"/>
        </w:rPr>
        <w:t xml:space="preserve"> TÉCNICA </w:t>
      </w:r>
    </w:p>
    <w:p w:rsidR="00963796" w:rsidRPr="00D473EF" w:rsidRDefault="00CF44BC" w:rsidP="00963796">
      <w:pPr>
        <w:tabs>
          <w:tab w:val="left" w:pos="851"/>
        </w:tabs>
        <w:spacing w:after="120"/>
        <w:jc w:val="both"/>
        <w:rPr>
          <w:sz w:val="24"/>
          <w:szCs w:val="24"/>
          <w:lang w:eastAsia="en-US"/>
        </w:rPr>
      </w:pPr>
      <w:r w:rsidRPr="00D473EF">
        <w:rPr>
          <w:sz w:val="24"/>
          <w:szCs w:val="24"/>
        </w:rPr>
        <w:t xml:space="preserve">8.4.1 – </w:t>
      </w:r>
      <w:r w:rsidR="006C2BA8" w:rsidRPr="00D473EF">
        <w:rPr>
          <w:sz w:val="24"/>
          <w:szCs w:val="24"/>
          <w:lang w:eastAsia="en-US"/>
        </w:rPr>
        <w:t>Comprovação de capacidade técnico-operacional, através de no mínimo 01 (um) atestado de capacidade técnica, em favor da licitante, expedido por pessoa jurídica de direito público ou privado, assinado por representante legal ou funcionário autorizado, discriminando o teor da contratação e os dados da contratada, que comprove que a licitante</w:t>
      </w:r>
      <w:r w:rsidR="00033276" w:rsidRPr="00D473EF">
        <w:rPr>
          <w:sz w:val="24"/>
          <w:szCs w:val="24"/>
          <w:lang w:eastAsia="en-US"/>
        </w:rPr>
        <w:t xml:space="preserve"> forneceu</w:t>
      </w:r>
      <w:r w:rsidR="006C2BA8" w:rsidRPr="00D473EF">
        <w:rPr>
          <w:sz w:val="24"/>
          <w:szCs w:val="24"/>
          <w:lang w:eastAsia="en-US"/>
        </w:rPr>
        <w:t xml:space="preserve"> </w:t>
      </w:r>
      <w:r w:rsidR="00902856" w:rsidRPr="00D473EF">
        <w:rPr>
          <w:sz w:val="24"/>
          <w:szCs w:val="24"/>
          <w:lang w:eastAsia="en-US"/>
        </w:rPr>
        <w:t>bens</w:t>
      </w:r>
      <w:r w:rsidR="006C2BA8" w:rsidRPr="00D473EF">
        <w:rPr>
          <w:sz w:val="24"/>
          <w:szCs w:val="24"/>
          <w:lang w:eastAsia="en-US"/>
        </w:rPr>
        <w:t xml:space="preserve"> em prazo, características e quantidades compatíveis os descritos no instrumento convocatório e seus anexos.</w:t>
      </w:r>
    </w:p>
    <w:p w:rsidR="00126284" w:rsidRPr="00D473EF" w:rsidRDefault="00126284" w:rsidP="002D4879">
      <w:pPr>
        <w:autoSpaceDE w:val="0"/>
        <w:autoSpaceDN w:val="0"/>
        <w:adjustRightInd w:val="0"/>
        <w:spacing w:before="120" w:after="120"/>
        <w:jc w:val="both"/>
        <w:rPr>
          <w:b/>
          <w:sz w:val="24"/>
          <w:szCs w:val="24"/>
        </w:rPr>
      </w:pPr>
      <w:r w:rsidRPr="00D473EF">
        <w:rPr>
          <w:b/>
          <w:sz w:val="24"/>
          <w:szCs w:val="24"/>
        </w:rPr>
        <w:t xml:space="preserve">8.5 – </w:t>
      </w:r>
      <w:r w:rsidR="00963796" w:rsidRPr="00D473EF">
        <w:rPr>
          <w:b/>
          <w:sz w:val="24"/>
          <w:szCs w:val="24"/>
        </w:rPr>
        <w:t>QUALIFICAÇÃO ECONÔMICO-FINANCEIRA:</w:t>
      </w:r>
    </w:p>
    <w:p w:rsidR="00C85B79" w:rsidRPr="00D473EF" w:rsidRDefault="00C85B79" w:rsidP="00C85B79">
      <w:pPr>
        <w:shd w:val="clear" w:color="auto" w:fill="FFFFFF"/>
        <w:spacing w:after="120" w:line="360" w:lineRule="auto"/>
        <w:jc w:val="both"/>
        <w:rPr>
          <w:sz w:val="24"/>
          <w:szCs w:val="24"/>
        </w:rPr>
      </w:pPr>
      <w:r w:rsidRPr="00D473EF">
        <w:rPr>
          <w:sz w:val="24"/>
          <w:szCs w:val="24"/>
        </w:rPr>
        <w:lastRenderedPageBreak/>
        <w:t>8.5.1 – A apresentação da certidão negativa de falência expedida pelo distribuidor do local do principal estabelecimento da pessoa jurídica, na forma do art. 3º da L. 11.101/05, não sendo causa de inabilitação da licitante a anotação de distribuição de processo de recuperação judicial ou pedido de homologação extrajudicial, caso haja comprovação de que o plano já tenha sido aprovado ou homologado pelo juízo competente, quando da entrega da documentação de habilitação.</w:t>
      </w:r>
    </w:p>
    <w:p w:rsidR="00C85B79" w:rsidRPr="00D473EF" w:rsidRDefault="00C85B79" w:rsidP="00C85B79">
      <w:pPr>
        <w:shd w:val="clear" w:color="auto" w:fill="FFFFFF"/>
        <w:spacing w:after="120" w:line="360" w:lineRule="auto"/>
        <w:jc w:val="both"/>
        <w:rPr>
          <w:sz w:val="24"/>
          <w:szCs w:val="24"/>
        </w:rPr>
      </w:pPr>
      <w:r w:rsidRPr="00D473EF">
        <w:rPr>
          <w:sz w:val="24"/>
          <w:szCs w:val="24"/>
        </w:rPr>
        <w:t>8.5.2 – Não será exigida a apre</w:t>
      </w:r>
      <w:r w:rsidR="00A9231E">
        <w:rPr>
          <w:sz w:val="24"/>
          <w:szCs w:val="24"/>
        </w:rPr>
        <w:t xml:space="preserve">sentação de balanço patrimonial, dada </w:t>
      </w:r>
      <w:proofErr w:type="gramStart"/>
      <w:r w:rsidR="00A9231E">
        <w:rPr>
          <w:sz w:val="24"/>
          <w:szCs w:val="24"/>
        </w:rPr>
        <w:t>a</w:t>
      </w:r>
      <w:proofErr w:type="gramEnd"/>
      <w:r w:rsidR="00A9231E">
        <w:rPr>
          <w:sz w:val="24"/>
          <w:szCs w:val="24"/>
        </w:rPr>
        <w:t xml:space="preserve"> natureza do objeto.</w:t>
      </w:r>
      <w:r w:rsidRPr="00D473EF">
        <w:rPr>
          <w:sz w:val="24"/>
          <w:szCs w:val="24"/>
        </w:rPr>
        <w:t xml:space="preserve"> </w:t>
      </w:r>
    </w:p>
    <w:p w:rsidR="00126284" w:rsidRPr="00D473EF" w:rsidRDefault="00126284" w:rsidP="002D4879">
      <w:pPr>
        <w:spacing w:before="120" w:after="120"/>
        <w:jc w:val="both"/>
        <w:rPr>
          <w:b/>
          <w:sz w:val="24"/>
          <w:szCs w:val="24"/>
        </w:rPr>
      </w:pPr>
      <w:r w:rsidRPr="00D473EF">
        <w:rPr>
          <w:b/>
          <w:sz w:val="24"/>
          <w:szCs w:val="24"/>
        </w:rPr>
        <w:t>8.</w:t>
      </w:r>
      <w:r w:rsidR="00595F10" w:rsidRPr="00D473EF">
        <w:rPr>
          <w:b/>
          <w:sz w:val="24"/>
          <w:szCs w:val="24"/>
        </w:rPr>
        <w:t>6</w:t>
      </w:r>
      <w:r w:rsidRPr="00D473EF">
        <w:rPr>
          <w:b/>
          <w:sz w:val="24"/>
          <w:szCs w:val="24"/>
        </w:rPr>
        <w:t xml:space="preserve"> – DAS MICROEMPRESAS OU EMPRESA DE PEQUENO PORTE</w:t>
      </w:r>
    </w:p>
    <w:p w:rsidR="003A101C" w:rsidRPr="00D473EF" w:rsidRDefault="003A101C" w:rsidP="002D4879">
      <w:pPr>
        <w:autoSpaceDE w:val="0"/>
        <w:autoSpaceDN w:val="0"/>
        <w:adjustRightInd w:val="0"/>
        <w:spacing w:before="120" w:after="120"/>
        <w:jc w:val="both"/>
        <w:rPr>
          <w:sz w:val="24"/>
          <w:szCs w:val="24"/>
        </w:rPr>
      </w:pPr>
      <w:r w:rsidRPr="00D473EF">
        <w:rPr>
          <w:sz w:val="24"/>
          <w:szCs w:val="24"/>
        </w:rPr>
        <w:t>8.6.1</w:t>
      </w:r>
      <w:r w:rsidRPr="00D473EF">
        <w:rPr>
          <w:sz w:val="24"/>
          <w:szCs w:val="24"/>
        </w:rPr>
        <w:tab/>
        <w:t>– A microempresa ou empresa de pequeno porte deverá apresentar os documentos de regularidade fiscal, mesmo que apresentem alguma restrição, caso seja adjudicatária deste certame, nos termos do art. 43 da Lei Complementar nº 123/2006.</w:t>
      </w:r>
    </w:p>
    <w:p w:rsidR="003A101C" w:rsidRPr="00D473EF" w:rsidRDefault="003A101C" w:rsidP="002D4879">
      <w:pPr>
        <w:autoSpaceDE w:val="0"/>
        <w:autoSpaceDN w:val="0"/>
        <w:adjustRightInd w:val="0"/>
        <w:spacing w:before="120" w:after="120"/>
        <w:jc w:val="both"/>
        <w:rPr>
          <w:sz w:val="24"/>
          <w:szCs w:val="24"/>
        </w:rPr>
      </w:pPr>
      <w:r w:rsidRPr="00D473EF">
        <w:rPr>
          <w:sz w:val="24"/>
          <w:szCs w:val="24"/>
        </w:rPr>
        <w:t>8.6.2</w:t>
      </w:r>
      <w:r w:rsidRPr="00D473EF">
        <w:rPr>
          <w:sz w:val="24"/>
          <w:szCs w:val="24"/>
        </w:rPr>
        <w:tab/>
        <w:t>– Em se tratando de ser a licitante, Microempresa, Empresa de Pequeno Porte ou Micro empreendedor Individual, para utilizar a prerrogativa estabelecida na Lei Complementar n.º 123/2006, deverá se qualificar como tal, entregando, fora do envelope, a Pregoeira, ainda na fase de credenciamento, a declaração conjunta, assinada pelo representante legal da empresa, informando que se enquadra como microempresa ou empresa de pequeno porte ou Micro Empreendedor Individual, e de que não se enquadra em nenhum dos casos enumerados no § 4º do art. 3º da referida Lei (ANEXO III).</w:t>
      </w:r>
    </w:p>
    <w:p w:rsidR="002E13A3" w:rsidRPr="00D473EF" w:rsidRDefault="003A101C" w:rsidP="002D4879">
      <w:pPr>
        <w:autoSpaceDE w:val="0"/>
        <w:autoSpaceDN w:val="0"/>
        <w:adjustRightInd w:val="0"/>
        <w:spacing w:before="120" w:after="120"/>
        <w:jc w:val="both"/>
        <w:rPr>
          <w:sz w:val="24"/>
          <w:szCs w:val="24"/>
        </w:rPr>
      </w:pPr>
      <w:r w:rsidRPr="00D473EF">
        <w:rPr>
          <w:sz w:val="24"/>
          <w:szCs w:val="24"/>
        </w:rPr>
        <w:t>8.6.3</w:t>
      </w:r>
      <w:r w:rsidRPr="00D473EF">
        <w:rPr>
          <w:sz w:val="24"/>
          <w:szCs w:val="24"/>
        </w:rPr>
        <w:tab/>
        <w:t xml:space="preserve">– </w:t>
      </w:r>
      <w:r w:rsidR="002E13A3" w:rsidRPr="00D473EF">
        <w:rPr>
          <w:sz w:val="24"/>
          <w:szCs w:val="24"/>
        </w:rPr>
        <w:t xml:space="preserve">A microempresa e a empresa de pequeno porte, que atender aos requisitos exigidos pela LC 123/06, que possuir restrição em qualquer dos documentos de regularidade fiscal, previstos no item 8.3 deste edital, terá sua habilitação condicionada à apresentação de nova documentação, que comprove a sua regularidade em cinco dias úteis, a contar da data em que </w:t>
      </w:r>
      <w:proofErr w:type="gramStart"/>
      <w:r w:rsidR="002E13A3" w:rsidRPr="00D473EF">
        <w:rPr>
          <w:sz w:val="24"/>
          <w:szCs w:val="24"/>
        </w:rPr>
        <w:t>for</w:t>
      </w:r>
      <w:proofErr w:type="gramEnd"/>
      <w:r w:rsidR="002E13A3" w:rsidRPr="00D473EF">
        <w:rPr>
          <w:sz w:val="24"/>
          <w:szCs w:val="24"/>
        </w:rPr>
        <w:t xml:space="preserve"> declarada como vencedora do certame, prorrogáveis por igual período, a critério da Administração, para a regularização da documentação, pagamento ou parcelamento do débito, e emissão de eventuais certidões negativas ou positivas com efeito de certidão negativa.</w:t>
      </w:r>
    </w:p>
    <w:p w:rsidR="003A101C" w:rsidRPr="00D473EF" w:rsidRDefault="003A101C" w:rsidP="002D4879">
      <w:pPr>
        <w:autoSpaceDE w:val="0"/>
        <w:autoSpaceDN w:val="0"/>
        <w:adjustRightInd w:val="0"/>
        <w:spacing w:before="120" w:after="120"/>
        <w:jc w:val="both"/>
        <w:rPr>
          <w:b/>
          <w:sz w:val="24"/>
          <w:szCs w:val="24"/>
        </w:rPr>
      </w:pPr>
      <w:r w:rsidRPr="00D473EF">
        <w:rPr>
          <w:sz w:val="24"/>
          <w:szCs w:val="24"/>
        </w:rPr>
        <w:t>8</w:t>
      </w:r>
      <w:r w:rsidR="009A5A29" w:rsidRPr="00D473EF">
        <w:rPr>
          <w:sz w:val="24"/>
          <w:szCs w:val="24"/>
        </w:rPr>
        <w:t>.6.4</w:t>
      </w:r>
      <w:r w:rsidRPr="00D473EF">
        <w:rPr>
          <w:sz w:val="24"/>
          <w:szCs w:val="24"/>
        </w:rPr>
        <w:tab/>
        <w:t>– A falta de regularização da documentação no prazo previsto neste edital implicará a decadência do direito à contratação, sem prejuízo das sanções previstas no art. 81 da Lei nº 8.666, de 21 de junho de 1993, sendo facultado à Administração convocar as licitantes remanescentes para celebrar a contratação, na ordem de classificação, ou revogar a licitação.</w:t>
      </w:r>
      <w:r w:rsidRPr="00D473EF">
        <w:rPr>
          <w:b/>
          <w:sz w:val="24"/>
          <w:szCs w:val="24"/>
        </w:rPr>
        <w:t xml:space="preserve"> </w:t>
      </w:r>
    </w:p>
    <w:p w:rsidR="00126284" w:rsidRPr="00D473EF" w:rsidRDefault="00126284" w:rsidP="002D4879">
      <w:pPr>
        <w:autoSpaceDE w:val="0"/>
        <w:autoSpaceDN w:val="0"/>
        <w:adjustRightInd w:val="0"/>
        <w:spacing w:before="120" w:after="120"/>
        <w:jc w:val="both"/>
        <w:rPr>
          <w:b/>
          <w:sz w:val="24"/>
          <w:szCs w:val="24"/>
        </w:rPr>
      </w:pPr>
      <w:proofErr w:type="gramStart"/>
      <w:r w:rsidRPr="00D473EF">
        <w:rPr>
          <w:b/>
          <w:sz w:val="24"/>
          <w:szCs w:val="24"/>
        </w:rPr>
        <w:t>9 –</w:t>
      </w:r>
      <w:r w:rsidR="00D113E9">
        <w:rPr>
          <w:b/>
          <w:sz w:val="24"/>
          <w:szCs w:val="24"/>
        </w:rPr>
        <w:t xml:space="preserve"> </w:t>
      </w:r>
      <w:r w:rsidRPr="00D473EF">
        <w:rPr>
          <w:b/>
          <w:sz w:val="24"/>
          <w:szCs w:val="24"/>
        </w:rPr>
        <w:t>ACEITAÇÃO</w:t>
      </w:r>
      <w:proofErr w:type="gramEnd"/>
      <w:r w:rsidRPr="00D473EF">
        <w:rPr>
          <w:b/>
          <w:sz w:val="24"/>
          <w:szCs w:val="24"/>
        </w:rPr>
        <w:t xml:space="preserve"> DOS DOCUMENTOS</w:t>
      </w:r>
      <w:r w:rsidR="000C34AE" w:rsidRPr="00D473EF">
        <w:rPr>
          <w:b/>
          <w:sz w:val="24"/>
          <w:szCs w:val="24"/>
        </w:rPr>
        <w:t xml:space="preserve"> </w:t>
      </w:r>
    </w:p>
    <w:p w:rsidR="005E4279" w:rsidRPr="00D473EF" w:rsidRDefault="00126284" w:rsidP="002D4879">
      <w:pPr>
        <w:pStyle w:val="Cabealho"/>
        <w:tabs>
          <w:tab w:val="clear" w:pos="4419"/>
          <w:tab w:val="clear" w:pos="8838"/>
        </w:tabs>
        <w:spacing w:before="120" w:after="120"/>
        <w:jc w:val="both"/>
        <w:rPr>
          <w:bCs/>
          <w:sz w:val="24"/>
          <w:szCs w:val="24"/>
        </w:rPr>
      </w:pPr>
      <w:r w:rsidRPr="00D473EF">
        <w:rPr>
          <w:bCs/>
          <w:sz w:val="24"/>
          <w:szCs w:val="24"/>
        </w:rPr>
        <w:t xml:space="preserve">9.1 </w:t>
      </w:r>
      <w:r w:rsidRPr="00D473EF">
        <w:rPr>
          <w:sz w:val="24"/>
          <w:szCs w:val="24"/>
        </w:rPr>
        <w:t xml:space="preserve">– </w:t>
      </w:r>
      <w:r w:rsidR="005E4279" w:rsidRPr="00D473EF">
        <w:rPr>
          <w:bCs/>
          <w:sz w:val="24"/>
          <w:szCs w:val="24"/>
        </w:rPr>
        <w:t>A documentação exigida para a habilitação poderá ser apresentada em original, por qualquer processo de cópia autenticada por cartório competente, publicação em órgão da imprensa oficial ou por cópia não autenticada</w:t>
      </w:r>
      <w:r w:rsidR="00A53480" w:rsidRPr="00D473EF">
        <w:rPr>
          <w:bCs/>
          <w:sz w:val="24"/>
          <w:szCs w:val="24"/>
        </w:rPr>
        <w:t>.</w:t>
      </w:r>
      <w:r w:rsidR="005E4279" w:rsidRPr="00D473EF">
        <w:rPr>
          <w:bCs/>
          <w:sz w:val="24"/>
          <w:szCs w:val="24"/>
        </w:rPr>
        <w:t xml:space="preserve"> Em caso de dúvidas quanto </w:t>
      </w:r>
      <w:proofErr w:type="gramStart"/>
      <w:r w:rsidR="005E4279" w:rsidRPr="00D473EF">
        <w:rPr>
          <w:bCs/>
          <w:sz w:val="24"/>
          <w:szCs w:val="24"/>
        </w:rPr>
        <w:t>a</w:t>
      </w:r>
      <w:proofErr w:type="gramEnd"/>
      <w:r w:rsidR="005E4279" w:rsidRPr="00D473EF">
        <w:rPr>
          <w:bCs/>
          <w:sz w:val="24"/>
          <w:szCs w:val="24"/>
        </w:rPr>
        <w:t xml:space="preserve"> veracidade/autenticidade do documento poderá, ser verificada pela Equipe de Apoio, através de consulta via Internet aos “sites” dos órgãos emitentes dos documentos, conforme Acórdão 2036/2022 – Plenário do TCU.</w:t>
      </w:r>
    </w:p>
    <w:p w:rsidR="00126284" w:rsidRPr="00D473EF" w:rsidRDefault="00126284" w:rsidP="002D4879">
      <w:pPr>
        <w:pStyle w:val="Cabealho"/>
        <w:tabs>
          <w:tab w:val="clear" w:pos="4419"/>
          <w:tab w:val="clear" w:pos="8838"/>
        </w:tabs>
        <w:spacing w:before="120" w:after="120"/>
        <w:jc w:val="both"/>
        <w:rPr>
          <w:sz w:val="24"/>
          <w:szCs w:val="24"/>
        </w:rPr>
      </w:pPr>
      <w:r w:rsidRPr="00D473EF">
        <w:rPr>
          <w:bCs/>
          <w:sz w:val="24"/>
          <w:szCs w:val="24"/>
        </w:rPr>
        <w:t xml:space="preserve">9.2 </w:t>
      </w:r>
      <w:r w:rsidRPr="00D473EF">
        <w:rPr>
          <w:sz w:val="24"/>
          <w:szCs w:val="24"/>
        </w:rPr>
        <w:t xml:space="preserve">– </w:t>
      </w:r>
      <w:r w:rsidRPr="00D473EF">
        <w:rPr>
          <w:bCs/>
          <w:sz w:val="24"/>
          <w:szCs w:val="24"/>
        </w:rPr>
        <w:t>Não serão aceitos protocolos de entrega ou solicitação de documentos em substituição aos documentos requeridos no presente Edital e seus anexos.</w:t>
      </w:r>
    </w:p>
    <w:p w:rsidR="00126284" w:rsidRPr="00D473EF" w:rsidRDefault="00126284" w:rsidP="002D4879">
      <w:pPr>
        <w:pStyle w:val="Cabealho"/>
        <w:tabs>
          <w:tab w:val="clear" w:pos="4419"/>
          <w:tab w:val="clear" w:pos="8838"/>
        </w:tabs>
        <w:spacing w:before="120" w:after="120"/>
        <w:jc w:val="both"/>
        <w:rPr>
          <w:sz w:val="24"/>
          <w:szCs w:val="24"/>
        </w:rPr>
      </w:pPr>
      <w:r w:rsidRPr="00D473EF">
        <w:rPr>
          <w:bCs/>
          <w:sz w:val="24"/>
          <w:szCs w:val="24"/>
        </w:rPr>
        <w:t xml:space="preserve">9.3 </w:t>
      </w:r>
      <w:r w:rsidRPr="00D473EF">
        <w:rPr>
          <w:sz w:val="24"/>
          <w:szCs w:val="24"/>
        </w:rPr>
        <w:t xml:space="preserve">– Serão inabilitadas as empresas que não satisfizerem as exigências estabelecidas para a     habilitação. </w:t>
      </w:r>
    </w:p>
    <w:p w:rsidR="00126284" w:rsidRPr="00D473EF" w:rsidRDefault="00126284" w:rsidP="002D4879">
      <w:pPr>
        <w:pStyle w:val="Cabealho"/>
        <w:tabs>
          <w:tab w:val="clear" w:pos="4419"/>
          <w:tab w:val="clear" w:pos="8838"/>
        </w:tabs>
        <w:spacing w:before="120" w:after="120"/>
        <w:jc w:val="both"/>
        <w:rPr>
          <w:sz w:val="24"/>
          <w:szCs w:val="24"/>
        </w:rPr>
      </w:pPr>
      <w:r w:rsidRPr="00D473EF">
        <w:rPr>
          <w:sz w:val="24"/>
          <w:szCs w:val="24"/>
        </w:rPr>
        <w:t>9.4 – As firmas já cadastradas na Prefeitura Municipal de Bom jardim não ficam eximidas de apresentar dentro do envelope Habilitação todas as documentações exigidas no presente edital.</w:t>
      </w:r>
    </w:p>
    <w:p w:rsidR="00126284" w:rsidRPr="00D473EF" w:rsidRDefault="00126284" w:rsidP="002D4879">
      <w:pPr>
        <w:pStyle w:val="Cabealho"/>
        <w:tabs>
          <w:tab w:val="clear" w:pos="4419"/>
          <w:tab w:val="clear" w:pos="8838"/>
        </w:tabs>
        <w:spacing w:before="120" w:after="120"/>
        <w:jc w:val="both"/>
        <w:rPr>
          <w:sz w:val="24"/>
          <w:szCs w:val="24"/>
        </w:rPr>
      </w:pPr>
      <w:r w:rsidRPr="00D473EF">
        <w:rPr>
          <w:sz w:val="24"/>
          <w:szCs w:val="24"/>
        </w:rPr>
        <w:t>9.5 – As Certidões Negativas de Débitos (CND) Apresentadas sem indicação do prazo de validade</w:t>
      </w:r>
      <w:proofErr w:type="gramStart"/>
      <w:r w:rsidRPr="00D473EF">
        <w:rPr>
          <w:sz w:val="24"/>
          <w:szCs w:val="24"/>
        </w:rPr>
        <w:t>, serão</w:t>
      </w:r>
      <w:proofErr w:type="gramEnd"/>
      <w:r w:rsidRPr="00D473EF">
        <w:rPr>
          <w:sz w:val="24"/>
          <w:szCs w:val="24"/>
        </w:rPr>
        <w:t xml:space="preserve"> consideradas como válidas por 90 (noventa) dias a contar da data de sua expedição.</w:t>
      </w:r>
    </w:p>
    <w:p w:rsidR="00126284" w:rsidRPr="00D473EF" w:rsidRDefault="00126284" w:rsidP="002D4879">
      <w:pPr>
        <w:spacing w:before="120" w:after="120"/>
        <w:ind w:right="-162"/>
        <w:jc w:val="both"/>
        <w:rPr>
          <w:sz w:val="24"/>
          <w:szCs w:val="24"/>
        </w:rPr>
      </w:pPr>
      <w:r w:rsidRPr="00D473EF">
        <w:rPr>
          <w:sz w:val="24"/>
          <w:szCs w:val="24"/>
        </w:rPr>
        <w:lastRenderedPageBreak/>
        <w:t>9.6 – Serão aceitas certidões positivas com efeito de negativa e certidões positivas, que noticiem que os débitos certificados estão garantidos ou com sua exigibilidade suspensa;</w:t>
      </w:r>
    </w:p>
    <w:p w:rsidR="00126284" w:rsidRPr="00D473EF" w:rsidRDefault="00126284" w:rsidP="002D4879">
      <w:pPr>
        <w:spacing w:before="120" w:after="120"/>
        <w:ind w:right="-162"/>
        <w:jc w:val="both"/>
        <w:rPr>
          <w:sz w:val="24"/>
          <w:szCs w:val="24"/>
        </w:rPr>
      </w:pPr>
      <w:r w:rsidRPr="00D473EF">
        <w:rPr>
          <w:sz w:val="24"/>
          <w:szCs w:val="24"/>
        </w:rPr>
        <w:t xml:space="preserve">9.7 – </w:t>
      </w:r>
      <w:r w:rsidR="00A9231E">
        <w:rPr>
          <w:sz w:val="24"/>
          <w:szCs w:val="24"/>
        </w:rPr>
        <w:t>Será observado o</w:t>
      </w:r>
      <w:r w:rsidRPr="00D473EF">
        <w:rPr>
          <w:sz w:val="24"/>
          <w:szCs w:val="24"/>
        </w:rPr>
        <w:t xml:space="preserve"> disposto no §1º do art. 3º da Lei 13.726/2018.</w:t>
      </w:r>
    </w:p>
    <w:p w:rsidR="00CC55B2" w:rsidRPr="00D473EF" w:rsidRDefault="00C44F43" w:rsidP="002D4879">
      <w:pPr>
        <w:spacing w:before="120" w:after="120"/>
        <w:rPr>
          <w:b/>
          <w:sz w:val="24"/>
          <w:szCs w:val="24"/>
        </w:rPr>
      </w:pPr>
      <w:r w:rsidRPr="00D473EF">
        <w:rPr>
          <w:b/>
          <w:sz w:val="24"/>
          <w:szCs w:val="24"/>
        </w:rPr>
        <w:t>10</w:t>
      </w:r>
      <w:r w:rsidR="00CC55B2" w:rsidRPr="00D473EF">
        <w:rPr>
          <w:b/>
          <w:sz w:val="24"/>
          <w:szCs w:val="24"/>
        </w:rPr>
        <w:t xml:space="preserve"> </w:t>
      </w:r>
      <w:r w:rsidR="00FC37AF" w:rsidRPr="00D473EF">
        <w:rPr>
          <w:b/>
          <w:sz w:val="24"/>
          <w:szCs w:val="24"/>
        </w:rPr>
        <w:t>–</w:t>
      </w:r>
      <w:r w:rsidR="00CC55B2" w:rsidRPr="00D473EF">
        <w:rPr>
          <w:b/>
          <w:sz w:val="24"/>
          <w:szCs w:val="24"/>
        </w:rPr>
        <w:t xml:space="preserve"> </w:t>
      </w:r>
      <w:r w:rsidRPr="00D473EF">
        <w:rPr>
          <w:b/>
          <w:sz w:val="24"/>
          <w:szCs w:val="24"/>
        </w:rPr>
        <w:t>CRITÉRIO DE JULGAMENTO E ADJUDICAÇÃO</w:t>
      </w:r>
      <w:r w:rsidR="00CC55B2" w:rsidRPr="00D473EF">
        <w:rPr>
          <w:b/>
          <w:sz w:val="24"/>
          <w:szCs w:val="24"/>
        </w:rPr>
        <w:t>:</w:t>
      </w:r>
      <w:r w:rsidR="00987133" w:rsidRPr="00D473EF">
        <w:rPr>
          <w:b/>
          <w:sz w:val="24"/>
          <w:szCs w:val="24"/>
        </w:rPr>
        <w:t xml:space="preserve"> </w:t>
      </w:r>
    </w:p>
    <w:p w:rsidR="002D5021" w:rsidRPr="00D113E9" w:rsidRDefault="00C44F43" w:rsidP="002D4879">
      <w:pPr>
        <w:pStyle w:val="Cabealho"/>
        <w:tabs>
          <w:tab w:val="clear" w:pos="4419"/>
          <w:tab w:val="clear" w:pos="8838"/>
        </w:tabs>
        <w:spacing w:before="120" w:after="120"/>
        <w:jc w:val="both"/>
        <w:rPr>
          <w:bCs/>
          <w:sz w:val="24"/>
          <w:szCs w:val="24"/>
        </w:rPr>
      </w:pPr>
      <w:r w:rsidRPr="00D473EF">
        <w:rPr>
          <w:sz w:val="24"/>
          <w:szCs w:val="24"/>
        </w:rPr>
        <w:t>10</w:t>
      </w:r>
      <w:r w:rsidR="002D5021" w:rsidRPr="00D473EF">
        <w:rPr>
          <w:sz w:val="24"/>
          <w:szCs w:val="24"/>
        </w:rPr>
        <w:t xml:space="preserve">.1 </w:t>
      </w:r>
      <w:r w:rsidR="00FC37AF" w:rsidRPr="00D473EF">
        <w:rPr>
          <w:b/>
          <w:bCs/>
          <w:sz w:val="24"/>
          <w:szCs w:val="24"/>
        </w:rPr>
        <w:t>–</w:t>
      </w:r>
      <w:r w:rsidR="002D5021" w:rsidRPr="00D473EF">
        <w:rPr>
          <w:b/>
          <w:bCs/>
          <w:sz w:val="24"/>
          <w:szCs w:val="24"/>
        </w:rPr>
        <w:t xml:space="preserve"> </w:t>
      </w:r>
      <w:r w:rsidR="00177327" w:rsidRPr="00D473EF">
        <w:rPr>
          <w:sz w:val="24"/>
          <w:szCs w:val="24"/>
        </w:rPr>
        <w:t xml:space="preserve">No local, </w:t>
      </w:r>
      <w:r w:rsidR="002D5021" w:rsidRPr="00D473EF">
        <w:rPr>
          <w:sz w:val="24"/>
          <w:szCs w:val="24"/>
        </w:rPr>
        <w:t xml:space="preserve">dia e hora previstos neste edital, em sessão pública, deverão comparecer as licitantes, com </w:t>
      </w:r>
      <w:r w:rsidR="002E13A3" w:rsidRPr="00D473EF">
        <w:rPr>
          <w:sz w:val="24"/>
          <w:szCs w:val="24"/>
        </w:rPr>
        <w:t xml:space="preserve">a documentação prevista no item </w:t>
      </w:r>
      <w:proofErr w:type="gramStart"/>
      <w:r w:rsidR="002E13A3" w:rsidRPr="00D113E9">
        <w:rPr>
          <w:sz w:val="24"/>
          <w:szCs w:val="24"/>
        </w:rPr>
        <w:t>6</w:t>
      </w:r>
      <w:proofErr w:type="gramEnd"/>
      <w:r w:rsidR="009A5A29" w:rsidRPr="00D113E9">
        <w:rPr>
          <w:sz w:val="24"/>
          <w:szCs w:val="24"/>
        </w:rPr>
        <w:t xml:space="preserve"> </w:t>
      </w:r>
      <w:r w:rsidR="002D5021" w:rsidRPr="00D113E9">
        <w:rPr>
          <w:bCs/>
          <w:sz w:val="24"/>
          <w:szCs w:val="24"/>
        </w:rPr>
        <w:t>e os envelopes PROPOSTA E HABILITAÇÃO</w:t>
      </w:r>
      <w:r w:rsidR="002D5021" w:rsidRPr="00D113E9">
        <w:rPr>
          <w:sz w:val="24"/>
          <w:szCs w:val="24"/>
        </w:rPr>
        <w:t>, apresentados na forma anteriormente definida;</w:t>
      </w:r>
    </w:p>
    <w:p w:rsidR="002D5021" w:rsidRPr="00D473EF" w:rsidRDefault="00C44F43" w:rsidP="002D4879">
      <w:pPr>
        <w:pStyle w:val="Cabealho"/>
        <w:tabs>
          <w:tab w:val="clear" w:pos="4419"/>
          <w:tab w:val="clear" w:pos="8838"/>
        </w:tabs>
        <w:spacing w:before="120" w:after="120"/>
        <w:jc w:val="both"/>
        <w:rPr>
          <w:b/>
          <w:bCs/>
          <w:sz w:val="24"/>
          <w:szCs w:val="24"/>
        </w:rPr>
      </w:pPr>
      <w:r w:rsidRPr="00D473EF">
        <w:rPr>
          <w:sz w:val="24"/>
          <w:szCs w:val="24"/>
        </w:rPr>
        <w:t>10</w:t>
      </w:r>
      <w:r w:rsidR="002D5021" w:rsidRPr="00D473EF">
        <w:rPr>
          <w:sz w:val="24"/>
          <w:szCs w:val="24"/>
        </w:rPr>
        <w:t xml:space="preserve">.2 </w:t>
      </w:r>
      <w:r w:rsidR="001C2C4E" w:rsidRPr="00D473EF">
        <w:rPr>
          <w:b/>
          <w:bCs/>
          <w:sz w:val="24"/>
          <w:szCs w:val="24"/>
        </w:rPr>
        <w:t>–</w:t>
      </w:r>
      <w:r w:rsidR="002D5021" w:rsidRPr="00D473EF">
        <w:rPr>
          <w:b/>
          <w:bCs/>
          <w:sz w:val="24"/>
          <w:szCs w:val="24"/>
        </w:rPr>
        <w:t xml:space="preserve"> </w:t>
      </w:r>
      <w:r w:rsidR="002D5021" w:rsidRPr="00D473EF">
        <w:rPr>
          <w:sz w:val="24"/>
          <w:szCs w:val="24"/>
        </w:rPr>
        <w:t>O julgamento do certame será realizado em uma ou mais sessões públicas</w:t>
      </w:r>
      <w:r w:rsidR="00A9231E">
        <w:rPr>
          <w:sz w:val="24"/>
          <w:szCs w:val="24"/>
        </w:rPr>
        <w:t>, com a ciência prévia de todos os licitantes</w:t>
      </w:r>
      <w:r w:rsidR="002D5021" w:rsidRPr="00D473EF">
        <w:rPr>
          <w:sz w:val="24"/>
          <w:szCs w:val="24"/>
        </w:rPr>
        <w:t xml:space="preserve">; sempre com a lavratura da respectiva </w:t>
      </w:r>
      <w:proofErr w:type="gramStart"/>
      <w:r w:rsidR="002D5021" w:rsidRPr="00D473EF">
        <w:rPr>
          <w:sz w:val="24"/>
          <w:szCs w:val="24"/>
        </w:rPr>
        <w:t>ata</w:t>
      </w:r>
      <w:proofErr w:type="gramEnd"/>
      <w:r w:rsidR="002D5021" w:rsidRPr="00D473EF">
        <w:rPr>
          <w:sz w:val="24"/>
          <w:szCs w:val="24"/>
        </w:rPr>
        <w:t xml:space="preserve"> circunstanciada, assinada pelas licitantes presentes, pel</w:t>
      </w:r>
      <w:r w:rsidR="008208EE" w:rsidRPr="00D473EF">
        <w:rPr>
          <w:sz w:val="24"/>
          <w:szCs w:val="24"/>
        </w:rPr>
        <w:t>a pregoeira</w:t>
      </w:r>
      <w:r w:rsidR="002D5021" w:rsidRPr="00D473EF">
        <w:rPr>
          <w:sz w:val="24"/>
          <w:szCs w:val="24"/>
        </w:rPr>
        <w:t xml:space="preserve"> e demais membros da equipe de apoio;</w:t>
      </w:r>
    </w:p>
    <w:p w:rsidR="002D5021" w:rsidRPr="00D473EF" w:rsidRDefault="00C44F43" w:rsidP="002D4879">
      <w:pPr>
        <w:pStyle w:val="Cabealho"/>
        <w:tabs>
          <w:tab w:val="clear" w:pos="4419"/>
          <w:tab w:val="clear" w:pos="8838"/>
        </w:tabs>
        <w:spacing w:before="120" w:after="120"/>
        <w:jc w:val="both"/>
        <w:rPr>
          <w:b/>
          <w:bCs/>
          <w:sz w:val="24"/>
          <w:szCs w:val="24"/>
        </w:rPr>
      </w:pPr>
      <w:r w:rsidRPr="00D473EF">
        <w:rPr>
          <w:sz w:val="24"/>
          <w:szCs w:val="24"/>
        </w:rPr>
        <w:t>10</w:t>
      </w:r>
      <w:r w:rsidR="002D5021" w:rsidRPr="00D473EF">
        <w:rPr>
          <w:sz w:val="24"/>
          <w:szCs w:val="24"/>
        </w:rPr>
        <w:t xml:space="preserve">.3 </w:t>
      </w:r>
      <w:r w:rsidR="001C2C4E" w:rsidRPr="00D473EF">
        <w:rPr>
          <w:b/>
          <w:bCs/>
          <w:sz w:val="24"/>
          <w:szCs w:val="24"/>
        </w:rPr>
        <w:t>–</w:t>
      </w:r>
      <w:r w:rsidR="002D5021" w:rsidRPr="00D473EF">
        <w:rPr>
          <w:b/>
          <w:bCs/>
          <w:sz w:val="24"/>
          <w:szCs w:val="24"/>
        </w:rPr>
        <w:t xml:space="preserve"> </w:t>
      </w:r>
      <w:r w:rsidR="002D5021" w:rsidRPr="00D473EF">
        <w:rPr>
          <w:sz w:val="24"/>
          <w:szCs w:val="24"/>
        </w:rPr>
        <w:t xml:space="preserve">Após a fase de credenciamento das licitantes, </w:t>
      </w:r>
      <w:r w:rsidR="002D5021" w:rsidRPr="00D113E9">
        <w:rPr>
          <w:sz w:val="24"/>
          <w:szCs w:val="24"/>
        </w:rPr>
        <w:t xml:space="preserve">na forma do disposto no </w:t>
      </w:r>
      <w:r w:rsidR="002D5021" w:rsidRPr="00D113E9">
        <w:rPr>
          <w:bCs/>
          <w:sz w:val="24"/>
          <w:szCs w:val="24"/>
        </w:rPr>
        <w:t xml:space="preserve">item </w:t>
      </w:r>
      <w:proofErr w:type="gramStart"/>
      <w:r w:rsidR="002D5021" w:rsidRPr="00D113E9">
        <w:rPr>
          <w:bCs/>
          <w:sz w:val="24"/>
          <w:szCs w:val="24"/>
        </w:rPr>
        <w:t>6</w:t>
      </w:r>
      <w:proofErr w:type="gramEnd"/>
      <w:r w:rsidR="002D5021" w:rsidRPr="00D113E9">
        <w:rPr>
          <w:bCs/>
          <w:sz w:val="24"/>
          <w:szCs w:val="24"/>
        </w:rPr>
        <w:t xml:space="preserve">, </w:t>
      </w:r>
      <w:r w:rsidR="008208EE" w:rsidRPr="00D113E9">
        <w:rPr>
          <w:bCs/>
          <w:sz w:val="24"/>
          <w:szCs w:val="24"/>
        </w:rPr>
        <w:t>a pregoeira</w:t>
      </w:r>
      <w:r w:rsidR="002D5021" w:rsidRPr="00D113E9">
        <w:rPr>
          <w:sz w:val="24"/>
          <w:szCs w:val="24"/>
        </w:rPr>
        <w:t xml:space="preserve"> procederá a abertura das propostas de preços, verificando</w:t>
      </w:r>
      <w:r w:rsidR="002D5021" w:rsidRPr="00D473EF">
        <w:rPr>
          <w:sz w:val="24"/>
          <w:szCs w:val="24"/>
        </w:rPr>
        <w:t>, preliminarmente, a conformidade das propostas com os requisitos estabelecidos no instrumento convocatório e seus anexos, com a consequente divulgação dos preços ofertados pelas licitante classificadas;</w:t>
      </w:r>
    </w:p>
    <w:p w:rsidR="002D5021" w:rsidRPr="00D473EF" w:rsidRDefault="00C44F43" w:rsidP="002D4879">
      <w:pPr>
        <w:pStyle w:val="Cabealho"/>
        <w:tabs>
          <w:tab w:val="clear" w:pos="4419"/>
          <w:tab w:val="clear" w:pos="8838"/>
        </w:tabs>
        <w:spacing w:before="120" w:after="120"/>
        <w:jc w:val="both"/>
        <w:rPr>
          <w:b/>
          <w:bCs/>
          <w:sz w:val="24"/>
          <w:szCs w:val="24"/>
        </w:rPr>
      </w:pPr>
      <w:r w:rsidRPr="00D473EF">
        <w:rPr>
          <w:sz w:val="24"/>
          <w:szCs w:val="24"/>
        </w:rPr>
        <w:t>10</w:t>
      </w:r>
      <w:r w:rsidR="002D5021" w:rsidRPr="00D473EF">
        <w:rPr>
          <w:sz w:val="24"/>
          <w:szCs w:val="24"/>
        </w:rPr>
        <w:t xml:space="preserve">.4 </w:t>
      </w:r>
      <w:r w:rsidR="001C2C4E" w:rsidRPr="00D473EF">
        <w:rPr>
          <w:b/>
          <w:bCs/>
          <w:sz w:val="24"/>
          <w:szCs w:val="24"/>
        </w:rPr>
        <w:t>–</w:t>
      </w:r>
      <w:r w:rsidR="002D5021" w:rsidRPr="00D473EF">
        <w:rPr>
          <w:b/>
          <w:bCs/>
          <w:sz w:val="24"/>
          <w:szCs w:val="24"/>
        </w:rPr>
        <w:t xml:space="preserve"> </w:t>
      </w:r>
      <w:r w:rsidR="002D5021" w:rsidRPr="00D473EF">
        <w:rPr>
          <w:sz w:val="24"/>
          <w:szCs w:val="24"/>
        </w:rPr>
        <w:t xml:space="preserve">Para julgamento e classificação das propostas </w:t>
      </w:r>
      <w:proofErr w:type="gramStart"/>
      <w:r w:rsidR="002D5021" w:rsidRPr="00D473EF">
        <w:rPr>
          <w:sz w:val="24"/>
          <w:szCs w:val="24"/>
        </w:rPr>
        <w:t>será</w:t>
      </w:r>
      <w:proofErr w:type="gramEnd"/>
      <w:r w:rsidR="002D5021" w:rsidRPr="00D473EF">
        <w:rPr>
          <w:sz w:val="24"/>
          <w:szCs w:val="24"/>
        </w:rPr>
        <w:t xml:space="preserve"> adotado o critério de </w:t>
      </w:r>
      <w:r w:rsidR="002D5021" w:rsidRPr="00D473EF">
        <w:rPr>
          <w:b/>
          <w:bCs/>
          <w:sz w:val="24"/>
          <w:szCs w:val="24"/>
        </w:rPr>
        <w:t xml:space="preserve">MENOR PREÇO </w:t>
      </w:r>
      <w:r w:rsidR="006C2BA8" w:rsidRPr="00D473EF">
        <w:rPr>
          <w:b/>
          <w:bCs/>
          <w:sz w:val="24"/>
          <w:szCs w:val="24"/>
        </w:rPr>
        <w:t>UNITÁRIO</w:t>
      </w:r>
    </w:p>
    <w:p w:rsidR="003E5F04" w:rsidRPr="00D473EF" w:rsidRDefault="003E5F04" w:rsidP="002D4879">
      <w:pPr>
        <w:autoSpaceDE w:val="0"/>
        <w:autoSpaceDN w:val="0"/>
        <w:adjustRightInd w:val="0"/>
        <w:spacing w:before="120" w:after="120"/>
        <w:jc w:val="both"/>
        <w:rPr>
          <w:b/>
          <w:bCs/>
          <w:sz w:val="24"/>
          <w:szCs w:val="24"/>
        </w:rPr>
      </w:pPr>
      <w:r w:rsidRPr="00D473EF">
        <w:rPr>
          <w:bCs/>
          <w:sz w:val="24"/>
          <w:szCs w:val="24"/>
        </w:rPr>
        <w:t>10.4.1</w:t>
      </w:r>
      <w:r w:rsidRPr="00D473EF">
        <w:rPr>
          <w:b/>
          <w:bCs/>
          <w:sz w:val="24"/>
          <w:szCs w:val="24"/>
        </w:rPr>
        <w:t xml:space="preserve"> – </w:t>
      </w:r>
      <w:r w:rsidRPr="00D473EF">
        <w:rPr>
          <w:sz w:val="24"/>
          <w:szCs w:val="24"/>
        </w:rPr>
        <w:t>Serão desclassificadas as propostas que apresentarem preço manifestamente inexequível.</w:t>
      </w:r>
    </w:p>
    <w:p w:rsidR="003E5F04" w:rsidRPr="00D473EF" w:rsidRDefault="003E5F04" w:rsidP="002D4879">
      <w:pPr>
        <w:spacing w:before="120" w:after="120"/>
        <w:jc w:val="both"/>
        <w:rPr>
          <w:sz w:val="24"/>
          <w:szCs w:val="24"/>
        </w:rPr>
      </w:pPr>
      <w:r w:rsidRPr="00D473EF">
        <w:rPr>
          <w:sz w:val="24"/>
          <w:szCs w:val="24"/>
        </w:rPr>
        <w:t>10.4.2 – De acordo com a Lei de Licitações</w:t>
      </w:r>
      <w:r w:rsidR="008903A1">
        <w:rPr>
          <w:sz w:val="24"/>
          <w:szCs w:val="24"/>
        </w:rPr>
        <w:t xml:space="preserve"> no artigo 48, i</w:t>
      </w:r>
      <w:r w:rsidRPr="00D473EF">
        <w:rPr>
          <w:sz w:val="24"/>
          <w:szCs w:val="24"/>
        </w:rPr>
        <w:t>nciso II</w:t>
      </w:r>
      <w:r w:rsidR="008903A1">
        <w:rPr>
          <w:sz w:val="24"/>
          <w:szCs w:val="24"/>
        </w:rPr>
        <w:t>,</w:t>
      </w:r>
      <w:r w:rsidRPr="00D473EF">
        <w:rPr>
          <w:sz w:val="24"/>
          <w:szCs w:val="24"/>
        </w:rPr>
        <w:t xml:space="preserve"> §1º, alíneas </w:t>
      </w:r>
      <w:r w:rsidR="008903A1">
        <w:rPr>
          <w:sz w:val="24"/>
          <w:szCs w:val="24"/>
        </w:rPr>
        <w:t>“</w:t>
      </w:r>
      <w:r w:rsidRPr="00D473EF">
        <w:rPr>
          <w:sz w:val="24"/>
          <w:szCs w:val="24"/>
        </w:rPr>
        <w:t>a</w:t>
      </w:r>
      <w:r w:rsidR="008903A1">
        <w:rPr>
          <w:sz w:val="24"/>
          <w:szCs w:val="24"/>
        </w:rPr>
        <w:t>”</w:t>
      </w:r>
      <w:r w:rsidRPr="00D473EF">
        <w:rPr>
          <w:sz w:val="24"/>
          <w:szCs w:val="24"/>
        </w:rPr>
        <w:t xml:space="preserve"> e </w:t>
      </w:r>
      <w:r w:rsidR="008903A1">
        <w:rPr>
          <w:sz w:val="24"/>
          <w:szCs w:val="24"/>
        </w:rPr>
        <w:t>“</w:t>
      </w:r>
      <w:r w:rsidRPr="00D473EF">
        <w:rPr>
          <w:sz w:val="24"/>
          <w:szCs w:val="24"/>
        </w:rPr>
        <w:t>b</w:t>
      </w:r>
      <w:r w:rsidR="008903A1">
        <w:rPr>
          <w:sz w:val="24"/>
          <w:szCs w:val="24"/>
        </w:rPr>
        <w:t>”</w:t>
      </w:r>
      <w:r w:rsidRPr="00D473EF">
        <w:rPr>
          <w:sz w:val="24"/>
          <w:szCs w:val="24"/>
        </w:rPr>
        <w:t xml:space="preserve">, preços manifestadamente inexequíveis são aqueles que não venham a ter demonstrada sua viabilidade através de documentação que comprove que os custos dos insumos são coerentes com os de mercado e que os coeficientes de produtividade são compatíveis com a execução do objeto do contrato, condições estas necessariamente especificadas no ato convocatório da licitação. </w:t>
      </w:r>
    </w:p>
    <w:p w:rsidR="003E5F04" w:rsidRPr="00D473EF" w:rsidRDefault="003E5F04" w:rsidP="002D4879">
      <w:pPr>
        <w:spacing w:before="120" w:after="120"/>
        <w:jc w:val="both"/>
        <w:rPr>
          <w:b/>
          <w:bCs/>
          <w:sz w:val="24"/>
          <w:szCs w:val="24"/>
        </w:rPr>
      </w:pPr>
      <w:r w:rsidRPr="00D473EF">
        <w:rPr>
          <w:bCs/>
          <w:sz w:val="24"/>
          <w:szCs w:val="24"/>
        </w:rPr>
        <w:t>10.4.2.1</w:t>
      </w:r>
      <w:r w:rsidRPr="00D473EF">
        <w:rPr>
          <w:b/>
          <w:bCs/>
          <w:sz w:val="24"/>
          <w:szCs w:val="24"/>
        </w:rPr>
        <w:t xml:space="preserve"> – </w:t>
      </w:r>
      <w:r w:rsidRPr="00D473EF">
        <w:rPr>
          <w:sz w:val="24"/>
          <w:szCs w:val="24"/>
        </w:rPr>
        <w:t xml:space="preserve">Conforme </w:t>
      </w:r>
      <w:r w:rsidR="005E238B">
        <w:rPr>
          <w:sz w:val="24"/>
          <w:szCs w:val="24"/>
        </w:rPr>
        <w:t xml:space="preserve">disposto no </w:t>
      </w:r>
      <w:r w:rsidRPr="00D473EF">
        <w:rPr>
          <w:sz w:val="24"/>
          <w:szCs w:val="24"/>
        </w:rPr>
        <w:t>art</w:t>
      </w:r>
      <w:r w:rsidR="005E238B">
        <w:rPr>
          <w:sz w:val="24"/>
          <w:szCs w:val="24"/>
        </w:rPr>
        <w:t>igo</w:t>
      </w:r>
      <w:r w:rsidRPr="00D473EF">
        <w:rPr>
          <w:sz w:val="24"/>
          <w:szCs w:val="24"/>
        </w:rPr>
        <w:t xml:space="preserve"> 48, §1º da L</w:t>
      </w:r>
      <w:r w:rsidR="005E238B">
        <w:rPr>
          <w:sz w:val="24"/>
          <w:szCs w:val="24"/>
        </w:rPr>
        <w:t xml:space="preserve">ei nº. </w:t>
      </w:r>
      <w:r w:rsidRPr="00D473EF">
        <w:rPr>
          <w:sz w:val="24"/>
          <w:szCs w:val="24"/>
        </w:rPr>
        <w:t>8666/93</w:t>
      </w:r>
      <w:proofErr w:type="gramStart"/>
      <w:r w:rsidRPr="00D473EF">
        <w:rPr>
          <w:sz w:val="24"/>
          <w:szCs w:val="24"/>
        </w:rPr>
        <w:t xml:space="preserve">, </w:t>
      </w:r>
      <w:r w:rsidRPr="00D473EF">
        <w:rPr>
          <w:bCs/>
          <w:sz w:val="24"/>
          <w:szCs w:val="24"/>
        </w:rPr>
        <w:t>c</w:t>
      </w:r>
      <w:r w:rsidRPr="00D473EF">
        <w:rPr>
          <w:sz w:val="24"/>
          <w:szCs w:val="24"/>
        </w:rPr>
        <w:t>onsideram-se</w:t>
      </w:r>
      <w:proofErr w:type="gramEnd"/>
      <w:r w:rsidRPr="00D473EF">
        <w:rPr>
          <w:sz w:val="24"/>
          <w:szCs w:val="24"/>
        </w:rPr>
        <w:t xml:space="preserve"> manifestamente inexequíveis, as propostas cujos valores sejam inferiores a 70% (setenta por cento) do menor dos seguintes valores: </w:t>
      </w:r>
    </w:p>
    <w:p w:rsidR="003E5F04" w:rsidRPr="00D473EF" w:rsidRDefault="003E5F04" w:rsidP="002D4879">
      <w:pPr>
        <w:spacing w:before="120" w:after="120"/>
        <w:jc w:val="both"/>
        <w:rPr>
          <w:sz w:val="24"/>
          <w:szCs w:val="24"/>
        </w:rPr>
      </w:pPr>
      <w:proofErr w:type="gramStart"/>
      <w:r w:rsidRPr="00D473EF">
        <w:rPr>
          <w:bCs/>
          <w:sz w:val="24"/>
          <w:szCs w:val="24"/>
        </w:rPr>
        <w:t>a</w:t>
      </w:r>
      <w:proofErr w:type="gramEnd"/>
      <w:r w:rsidRPr="00D473EF">
        <w:rPr>
          <w:bCs/>
          <w:sz w:val="24"/>
          <w:szCs w:val="24"/>
        </w:rPr>
        <w:t>)</w:t>
      </w:r>
      <w:r w:rsidRPr="00D473EF">
        <w:rPr>
          <w:sz w:val="24"/>
          <w:szCs w:val="24"/>
        </w:rPr>
        <w:t xml:space="preserve"> Média aritmética dos valores das propostas superiores a 50% (cinquenta por cento) do valor orçado pela </w:t>
      </w:r>
      <w:r w:rsidR="002364C4">
        <w:rPr>
          <w:sz w:val="24"/>
          <w:szCs w:val="24"/>
        </w:rPr>
        <w:t>Administração;</w:t>
      </w:r>
      <w:r w:rsidRPr="00D473EF">
        <w:rPr>
          <w:sz w:val="24"/>
          <w:szCs w:val="24"/>
        </w:rPr>
        <w:t xml:space="preserve"> ou </w:t>
      </w:r>
    </w:p>
    <w:p w:rsidR="003E5F04" w:rsidRPr="00D473EF" w:rsidRDefault="003E5F04" w:rsidP="002D4879">
      <w:pPr>
        <w:spacing w:before="120" w:after="120"/>
        <w:jc w:val="both"/>
        <w:rPr>
          <w:sz w:val="24"/>
          <w:szCs w:val="24"/>
        </w:rPr>
      </w:pPr>
      <w:proofErr w:type="gramStart"/>
      <w:r w:rsidRPr="00D473EF">
        <w:rPr>
          <w:bCs/>
          <w:sz w:val="24"/>
          <w:szCs w:val="24"/>
        </w:rPr>
        <w:t>b)</w:t>
      </w:r>
      <w:proofErr w:type="gramEnd"/>
      <w:r w:rsidRPr="00D473EF">
        <w:rPr>
          <w:sz w:val="24"/>
          <w:szCs w:val="24"/>
        </w:rPr>
        <w:t xml:space="preserve"> Valor orçado pela </w:t>
      </w:r>
      <w:r w:rsidR="002364C4">
        <w:rPr>
          <w:sz w:val="24"/>
          <w:szCs w:val="24"/>
        </w:rPr>
        <w:t>A</w:t>
      </w:r>
      <w:r w:rsidRPr="00D473EF">
        <w:rPr>
          <w:sz w:val="24"/>
          <w:szCs w:val="24"/>
        </w:rPr>
        <w:t xml:space="preserve">dministração. </w:t>
      </w:r>
    </w:p>
    <w:p w:rsidR="001D5B99" w:rsidRPr="00D473EF" w:rsidRDefault="00E64FFB" w:rsidP="002D4879">
      <w:pPr>
        <w:spacing w:before="120" w:after="120"/>
        <w:jc w:val="both"/>
        <w:rPr>
          <w:sz w:val="24"/>
          <w:szCs w:val="24"/>
        </w:rPr>
      </w:pPr>
      <w:r w:rsidRPr="00D473EF">
        <w:rPr>
          <w:sz w:val="24"/>
          <w:szCs w:val="24"/>
        </w:rPr>
        <w:t>10</w:t>
      </w:r>
      <w:r w:rsidR="00845C68" w:rsidRPr="00D473EF">
        <w:rPr>
          <w:sz w:val="24"/>
          <w:szCs w:val="24"/>
        </w:rPr>
        <w:t>.5 – Serão qualificados pel</w:t>
      </w:r>
      <w:r w:rsidR="008208EE" w:rsidRPr="00D473EF">
        <w:rPr>
          <w:sz w:val="24"/>
          <w:szCs w:val="24"/>
        </w:rPr>
        <w:t>a pregoeira</w:t>
      </w:r>
      <w:r w:rsidR="00845C68" w:rsidRPr="00D473EF">
        <w:rPr>
          <w:sz w:val="24"/>
          <w:szCs w:val="24"/>
        </w:rPr>
        <w:t xml:space="preserve">, para ingresso na fase de lances o autor da proposta de menor preço </w:t>
      </w:r>
      <w:r w:rsidR="006C2BA8" w:rsidRPr="00D473EF">
        <w:rPr>
          <w:sz w:val="24"/>
          <w:szCs w:val="24"/>
        </w:rPr>
        <w:t>unitário</w:t>
      </w:r>
      <w:r w:rsidR="00845C68" w:rsidRPr="00D473EF">
        <w:rPr>
          <w:sz w:val="24"/>
          <w:szCs w:val="24"/>
        </w:rPr>
        <w:t xml:space="preserve"> e todos os demais licitantes que tenham apresentado propostas em valores sucessivos e superiores em até 10% (dez por cento) </w:t>
      </w:r>
      <w:r w:rsidR="00D813EA">
        <w:rPr>
          <w:sz w:val="24"/>
          <w:szCs w:val="24"/>
        </w:rPr>
        <w:t>a</w:t>
      </w:r>
      <w:r w:rsidR="00845C68" w:rsidRPr="00D473EF">
        <w:rPr>
          <w:sz w:val="24"/>
          <w:szCs w:val="24"/>
        </w:rPr>
        <w:t xml:space="preserve"> de menor </w:t>
      </w:r>
      <w:r w:rsidR="008359F1" w:rsidRPr="00D473EF">
        <w:rPr>
          <w:sz w:val="24"/>
          <w:szCs w:val="24"/>
        </w:rPr>
        <w:t xml:space="preserve">preço </w:t>
      </w:r>
      <w:r w:rsidR="006C2BA8" w:rsidRPr="00D473EF">
        <w:rPr>
          <w:sz w:val="24"/>
          <w:szCs w:val="24"/>
        </w:rPr>
        <w:t>unitário</w:t>
      </w:r>
      <w:r w:rsidR="00845C68" w:rsidRPr="00D473EF">
        <w:rPr>
          <w:sz w:val="24"/>
          <w:szCs w:val="24"/>
        </w:rPr>
        <w:t>.</w:t>
      </w:r>
    </w:p>
    <w:p w:rsidR="00845C68" w:rsidRPr="00D473EF" w:rsidRDefault="00E64FFB" w:rsidP="002D4879">
      <w:pPr>
        <w:spacing w:before="120" w:after="120"/>
        <w:jc w:val="both"/>
        <w:rPr>
          <w:sz w:val="24"/>
          <w:szCs w:val="24"/>
        </w:rPr>
      </w:pPr>
      <w:r w:rsidRPr="00D473EF">
        <w:rPr>
          <w:sz w:val="24"/>
          <w:szCs w:val="24"/>
        </w:rPr>
        <w:t>10</w:t>
      </w:r>
      <w:r w:rsidR="00845C68" w:rsidRPr="00D473EF">
        <w:rPr>
          <w:sz w:val="24"/>
          <w:szCs w:val="24"/>
        </w:rPr>
        <w:t xml:space="preserve">.6 – Não havendo pelo menos </w:t>
      </w:r>
      <w:r w:rsidR="00D813EA">
        <w:rPr>
          <w:sz w:val="24"/>
          <w:szCs w:val="24"/>
        </w:rPr>
        <w:t>0</w:t>
      </w:r>
      <w:r w:rsidR="00845C68" w:rsidRPr="00D473EF">
        <w:rPr>
          <w:sz w:val="24"/>
          <w:szCs w:val="24"/>
        </w:rPr>
        <w:t xml:space="preserve">3 (três) ofertas nas condições definidas no item antecedente, poderão os autores das melhores propostas, até o máximo de </w:t>
      </w:r>
      <w:r w:rsidR="00D813EA">
        <w:rPr>
          <w:sz w:val="24"/>
          <w:szCs w:val="24"/>
        </w:rPr>
        <w:t>0</w:t>
      </w:r>
      <w:r w:rsidR="00845C68" w:rsidRPr="00D473EF">
        <w:rPr>
          <w:sz w:val="24"/>
          <w:szCs w:val="24"/>
        </w:rPr>
        <w:t>3 (três), oferecer novos lances verbais e sucessivos, quaisquer que sejam os preços oferecidos.</w:t>
      </w:r>
    </w:p>
    <w:p w:rsidR="002D5021" w:rsidRPr="00D473EF" w:rsidRDefault="00E64FFB" w:rsidP="002D4879">
      <w:pPr>
        <w:pStyle w:val="Cabealho"/>
        <w:tabs>
          <w:tab w:val="clear" w:pos="4419"/>
          <w:tab w:val="clear" w:pos="8838"/>
        </w:tabs>
        <w:spacing w:before="120" w:after="120"/>
        <w:jc w:val="both"/>
        <w:rPr>
          <w:b/>
          <w:bCs/>
          <w:sz w:val="24"/>
          <w:szCs w:val="24"/>
        </w:rPr>
      </w:pPr>
      <w:r w:rsidRPr="00D473EF">
        <w:rPr>
          <w:sz w:val="24"/>
          <w:szCs w:val="24"/>
        </w:rPr>
        <w:t>10</w:t>
      </w:r>
      <w:r w:rsidR="002D5021" w:rsidRPr="00D473EF">
        <w:rPr>
          <w:sz w:val="24"/>
          <w:szCs w:val="24"/>
        </w:rPr>
        <w:t>.7</w:t>
      </w:r>
      <w:r w:rsidR="001C2C4E" w:rsidRPr="00D473EF">
        <w:rPr>
          <w:sz w:val="24"/>
          <w:szCs w:val="24"/>
        </w:rPr>
        <w:t xml:space="preserve"> </w:t>
      </w:r>
      <w:r w:rsidR="001C2C4E" w:rsidRPr="00D473EF">
        <w:rPr>
          <w:b/>
          <w:bCs/>
          <w:sz w:val="24"/>
          <w:szCs w:val="24"/>
        </w:rPr>
        <w:t xml:space="preserve">– </w:t>
      </w:r>
      <w:r w:rsidR="002D5021" w:rsidRPr="00D473EF">
        <w:rPr>
          <w:sz w:val="24"/>
          <w:szCs w:val="24"/>
        </w:rPr>
        <w:t>Caso duas ou mais propostas escritas apresentarem preços iguais, será realizado sorteio, também, para determinação da ordem de oferta dos lances.</w:t>
      </w:r>
    </w:p>
    <w:p w:rsidR="002D5021" w:rsidRPr="00D473EF" w:rsidRDefault="00E64FFB" w:rsidP="002D4879">
      <w:pPr>
        <w:pStyle w:val="Cabealho"/>
        <w:tabs>
          <w:tab w:val="clear" w:pos="4419"/>
          <w:tab w:val="clear" w:pos="8838"/>
        </w:tabs>
        <w:spacing w:before="120" w:after="120"/>
        <w:jc w:val="both"/>
        <w:rPr>
          <w:bCs/>
          <w:sz w:val="24"/>
          <w:szCs w:val="24"/>
        </w:rPr>
      </w:pPr>
      <w:r w:rsidRPr="00D473EF">
        <w:rPr>
          <w:sz w:val="24"/>
          <w:szCs w:val="24"/>
        </w:rPr>
        <w:t>10</w:t>
      </w:r>
      <w:r w:rsidR="002D5021" w:rsidRPr="00D473EF">
        <w:rPr>
          <w:sz w:val="24"/>
          <w:szCs w:val="24"/>
        </w:rPr>
        <w:t>.8</w:t>
      </w:r>
      <w:r w:rsidR="001C2C4E" w:rsidRPr="00D473EF">
        <w:rPr>
          <w:sz w:val="24"/>
          <w:szCs w:val="24"/>
        </w:rPr>
        <w:t xml:space="preserve"> </w:t>
      </w:r>
      <w:r w:rsidR="001C2C4E" w:rsidRPr="00D473EF">
        <w:rPr>
          <w:bCs/>
          <w:sz w:val="24"/>
          <w:szCs w:val="24"/>
        </w:rPr>
        <w:t>–</w:t>
      </w:r>
      <w:r w:rsidR="002D5021" w:rsidRPr="00D473EF">
        <w:rPr>
          <w:bCs/>
          <w:sz w:val="24"/>
          <w:szCs w:val="24"/>
        </w:rPr>
        <w:t xml:space="preserve"> </w:t>
      </w:r>
      <w:r w:rsidR="008208EE" w:rsidRPr="00D473EF">
        <w:rPr>
          <w:bCs/>
          <w:sz w:val="24"/>
          <w:szCs w:val="24"/>
        </w:rPr>
        <w:t>A pregoeira</w:t>
      </w:r>
      <w:r w:rsidR="002D5021" w:rsidRPr="00D473EF">
        <w:rPr>
          <w:sz w:val="24"/>
          <w:szCs w:val="24"/>
        </w:rPr>
        <w:t xml:space="preserve"> convidará individualmente as licitantes qualificadas a apresentarem os lances verbais, a começar pelo autor da proposta escrita de maior preço, seguido dos demais, em ordem decrescente de valor;</w:t>
      </w:r>
    </w:p>
    <w:p w:rsidR="002D5021" w:rsidRPr="00D473EF" w:rsidRDefault="00E64FFB" w:rsidP="002D4879">
      <w:pPr>
        <w:pStyle w:val="Cabealho"/>
        <w:tabs>
          <w:tab w:val="clear" w:pos="4419"/>
          <w:tab w:val="clear" w:pos="8838"/>
        </w:tabs>
        <w:spacing w:before="120" w:after="120"/>
        <w:jc w:val="both"/>
        <w:rPr>
          <w:sz w:val="24"/>
          <w:szCs w:val="24"/>
        </w:rPr>
      </w:pPr>
      <w:r w:rsidRPr="00D473EF">
        <w:rPr>
          <w:sz w:val="24"/>
          <w:szCs w:val="24"/>
        </w:rPr>
        <w:t>10</w:t>
      </w:r>
      <w:r w:rsidR="002D5021" w:rsidRPr="00D473EF">
        <w:rPr>
          <w:sz w:val="24"/>
          <w:szCs w:val="24"/>
        </w:rPr>
        <w:t>.9</w:t>
      </w:r>
      <w:r w:rsidR="001C2C4E" w:rsidRPr="00D473EF">
        <w:rPr>
          <w:sz w:val="24"/>
          <w:szCs w:val="24"/>
        </w:rPr>
        <w:t xml:space="preserve"> </w:t>
      </w:r>
      <w:r w:rsidR="002D5021" w:rsidRPr="00D473EF">
        <w:rPr>
          <w:b/>
          <w:bCs/>
          <w:sz w:val="24"/>
          <w:szCs w:val="24"/>
        </w:rPr>
        <w:t xml:space="preserve">– </w:t>
      </w:r>
      <w:r w:rsidR="008208EE" w:rsidRPr="00D473EF">
        <w:rPr>
          <w:bCs/>
          <w:sz w:val="24"/>
          <w:szCs w:val="24"/>
        </w:rPr>
        <w:t>A pregoeira</w:t>
      </w:r>
      <w:r w:rsidR="002D5021" w:rsidRPr="00D473EF">
        <w:rPr>
          <w:sz w:val="24"/>
          <w:szCs w:val="24"/>
        </w:rPr>
        <w:t xml:space="preserve"> poderá, motivadamente, estabelecer limite de tempo para lances, bem como o valor ou percentual mínimo para redução dos lances, mediante prévia comunicação aos licitantes e expressa menção na ata da Sessão;</w:t>
      </w:r>
    </w:p>
    <w:p w:rsidR="002D5021" w:rsidRPr="00D473EF" w:rsidRDefault="00E64FFB" w:rsidP="002D4879">
      <w:pPr>
        <w:pStyle w:val="Cabealho"/>
        <w:tabs>
          <w:tab w:val="clear" w:pos="4419"/>
          <w:tab w:val="clear" w:pos="8838"/>
        </w:tabs>
        <w:spacing w:before="120" w:after="120"/>
        <w:jc w:val="both"/>
        <w:rPr>
          <w:b/>
          <w:bCs/>
          <w:sz w:val="24"/>
          <w:szCs w:val="24"/>
        </w:rPr>
      </w:pPr>
      <w:r w:rsidRPr="00D473EF">
        <w:rPr>
          <w:sz w:val="24"/>
          <w:szCs w:val="24"/>
        </w:rPr>
        <w:t>10</w:t>
      </w:r>
      <w:r w:rsidR="002D5021" w:rsidRPr="00D473EF">
        <w:rPr>
          <w:sz w:val="24"/>
          <w:szCs w:val="24"/>
        </w:rPr>
        <w:t>.10</w:t>
      </w:r>
      <w:r w:rsidR="001C2C4E" w:rsidRPr="00D473EF">
        <w:rPr>
          <w:sz w:val="24"/>
          <w:szCs w:val="24"/>
        </w:rPr>
        <w:t xml:space="preserve"> </w:t>
      </w:r>
      <w:r w:rsidR="001C2C4E" w:rsidRPr="00D473EF">
        <w:rPr>
          <w:b/>
          <w:bCs/>
          <w:sz w:val="24"/>
          <w:szCs w:val="24"/>
        </w:rPr>
        <w:t>–</w:t>
      </w:r>
      <w:r w:rsidR="002D5021" w:rsidRPr="00D473EF">
        <w:rPr>
          <w:b/>
          <w:bCs/>
          <w:sz w:val="24"/>
          <w:szCs w:val="24"/>
        </w:rPr>
        <w:t xml:space="preserve"> </w:t>
      </w:r>
      <w:r w:rsidR="002D5021" w:rsidRPr="00D473EF">
        <w:rPr>
          <w:sz w:val="24"/>
          <w:szCs w:val="24"/>
        </w:rPr>
        <w:t>Só serão aceitos lances cujos valores sejam inferiores ao último apresentado;</w:t>
      </w:r>
    </w:p>
    <w:p w:rsidR="002D5021" w:rsidRPr="00D473EF" w:rsidRDefault="00E64FFB" w:rsidP="002D4879">
      <w:pPr>
        <w:pStyle w:val="Cabealho"/>
        <w:tabs>
          <w:tab w:val="clear" w:pos="4419"/>
          <w:tab w:val="clear" w:pos="8838"/>
        </w:tabs>
        <w:spacing w:before="120" w:after="120"/>
        <w:jc w:val="both"/>
        <w:rPr>
          <w:b/>
          <w:bCs/>
          <w:sz w:val="24"/>
          <w:szCs w:val="24"/>
        </w:rPr>
      </w:pPr>
      <w:r w:rsidRPr="00D473EF">
        <w:rPr>
          <w:sz w:val="24"/>
          <w:szCs w:val="24"/>
        </w:rPr>
        <w:lastRenderedPageBreak/>
        <w:t>10</w:t>
      </w:r>
      <w:r w:rsidR="002D5021" w:rsidRPr="00D473EF">
        <w:rPr>
          <w:sz w:val="24"/>
          <w:szCs w:val="24"/>
        </w:rPr>
        <w:t>.11</w:t>
      </w:r>
      <w:r w:rsidR="001C2C4E" w:rsidRPr="00D473EF">
        <w:rPr>
          <w:sz w:val="24"/>
          <w:szCs w:val="24"/>
        </w:rPr>
        <w:t xml:space="preserve"> </w:t>
      </w:r>
      <w:r w:rsidR="001C2C4E" w:rsidRPr="00D473EF">
        <w:rPr>
          <w:b/>
          <w:bCs/>
          <w:sz w:val="24"/>
          <w:szCs w:val="24"/>
        </w:rPr>
        <w:t>–</w:t>
      </w:r>
      <w:r w:rsidR="002D5021" w:rsidRPr="00D473EF">
        <w:rPr>
          <w:b/>
          <w:bCs/>
          <w:sz w:val="24"/>
          <w:szCs w:val="24"/>
        </w:rPr>
        <w:t xml:space="preserve"> </w:t>
      </w:r>
      <w:r w:rsidR="002D5021" w:rsidRPr="00D473EF">
        <w:rPr>
          <w:sz w:val="24"/>
          <w:szCs w:val="24"/>
        </w:rPr>
        <w:t>A desistência de apresentar lance verbal, quando convocada pel</w:t>
      </w:r>
      <w:r w:rsidR="008208EE" w:rsidRPr="00D473EF">
        <w:rPr>
          <w:sz w:val="24"/>
          <w:szCs w:val="24"/>
        </w:rPr>
        <w:t>a pregoeira</w:t>
      </w:r>
      <w:r w:rsidR="002D5021" w:rsidRPr="00D473EF">
        <w:rPr>
          <w:sz w:val="24"/>
          <w:szCs w:val="24"/>
        </w:rPr>
        <w:t>, implicará na exclusão da licitante da etapa de lances verbais e na manutenção do último lance apresentado pela licitante para efeito de ordenação das propostas;</w:t>
      </w:r>
    </w:p>
    <w:p w:rsidR="002D5021" w:rsidRPr="00D473EF" w:rsidRDefault="00E64FFB" w:rsidP="002D4879">
      <w:pPr>
        <w:pStyle w:val="Cabealho"/>
        <w:tabs>
          <w:tab w:val="clear" w:pos="4419"/>
          <w:tab w:val="clear" w:pos="8838"/>
        </w:tabs>
        <w:spacing w:before="120" w:after="120"/>
        <w:jc w:val="both"/>
        <w:rPr>
          <w:b/>
          <w:bCs/>
          <w:sz w:val="24"/>
          <w:szCs w:val="24"/>
        </w:rPr>
      </w:pPr>
      <w:r w:rsidRPr="00D473EF">
        <w:rPr>
          <w:sz w:val="24"/>
          <w:szCs w:val="24"/>
        </w:rPr>
        <w:t>10</w:t>
      </w:r>
      <w:r w:rsidR="002D5021" w:rsidRPr="00D473EF">
        <w:rPr>
          <w:sz w:val="24"/>
          <w:szCs w:val="24"/>
        </w:rPr>
        <w:t>.12</w:t>
      </w:r>
      <w:r w:rsidR="001C2C4E" w:rsidRPr="00D473EF">
        <w:rPr>
          <w:sz w:val="24"/>
          <w:szCs w:val="24"/>
        </w:rPr>
        <w:t xml:space="preserve"> </w:t>
      </w:r>
      <w:r w:rsidR="001C2C4E" w:rsidRPr="00D473EF">
        <w:rPr>
          <w:b/>
          <w:bCs/>
          <w:sz w:val="24"/>
          <w:szCs w:val="24"/>
        </w:rPr>
        <w:t>–</w:t>
      </w:r>
      <w:r w:rsidR="002D5021" w:rsidRPr="00D473EF">
        <w:rPr>
          <w:b/>
          <w:bCs/>
          <w:sz w:val="24"/>
          <w:szCs w:val="24"/>
        </w:rPr>
        <w:t xml:space="preserve"> </w:t>
      </w:r>
      <w:r w:rsidR="002D5021" w:rsidRPr="00D473EF">
        <w:rPr>
          <w:sz w:val="24"/>
          <w:szCs w:val="24"/>
        </w:rPr>
        <w:t>A desistência dos lances já ofertados sujeitará a licitante às penalidades previstas no item 1</w:t>
      </w:r>
      <w:r w:rsidR="00595F10" w:rsidRPr="00D473EF">
        <w:rPr>
          <w:sz w:val="24"/>
          <w:szCs w:val="24"/>
        </w:rPr>
        <w:t>0</w:t>
      </w:r>
      <w:r w:rsidR="002D5021" w:rsidRPr="00D473EF">
        <w:rPr>
          <w:sz w:val="24"/>
          <w:szCs w:val="24"/>
        </w:rPr>
        <w:t xml:space="preserve"> (</w:t>
      </w:r>
      <w:r w:rsidR="00595F10" w:rsidRPr="00D473EF">
        <w:rPr>
          <w:sz w:val="24"/>
          <w:szCs w:val="24"/>
        </w:rPr>
        <w:t>dez</w:t>
      </w:r>
      <w:r w:rsidR="002D5021" w:rsidRPr="00D473EF">
        <w:rPr>
          <w:sz w:val="24"/>
          <w:szCs w:val="24"/>
        </w:rPr>
        <w:t>) d</w:t>
      </w:r>
      <w:r w:rsidR="00595F10" w:rsidRPr="00D473EF">
        <w:rPr>
          <w:sz w:val="24"/>
          <w:szCs w:val="24"/>
        </w:rPr>
        <w:t xml:space="preserve">o </w:t>
      </w:r>
      <w:r w:rsidR="00343C58">
        <w:rPr>
          <w:sz w:val="24"/>
          <w:szCs w:val="24"/>
        </w:rPr>
        <w:t>Termo de R</w:t>
      </w:r>
      <w:r w:rsidR="00595F10" w:rsidRPr="00D473EF">
        <w:rPr>
          <w:sz w:val="24"/>
          <w:szCs w:val="24"/>
        </w:rPr>
        <w:t>eferência.</w:t>
      </w:r>
    </w:p>
    <w:p w:rsidR="002D5021" w:rsidRPr="00D473EF" w:rsidRDefault="00E64FFB" w:rsidP="002D4879">
      <w:pPr>
        <w:pStyle w:val="Cabealho"/>
        <w:tabs>
          <w:tab w:val="clear" w:pos="4419"/>
          <w:tab w:val="clear" w:pos="8838"/>
        </w:tabs>
        <w:spacing w:before="120" w:after="120"/>
        <w:jc w:val="both"/>
        <w:rPr>
          <w:b/>
          <w:bCs/>
          <w:sz w:val="24"/>
          <w:szCs w:val="24"/>
        </w:rPr>
      </w:pPr>
      <w:r w:rsidRPr="00D473EF">
        <w:rPr>
          <w:sz w:val="24"/>
          <w:szCs w:val="24"/>
        </w:rPr>
        <w:t>10</w:t>
      </w:r>
      <w:r w:rsidR="002D5021" w:rsidRPr="00D473EF">
        <w:rPr>
          <w:sz w:val="24"/>
          <w:szCs w:val="24"/>
        </w:rPr>
        <w:t>.13</w:t>
      </w:r>
      <w:r w:rsidR="001C2C4E" w:rsidRPr="00D473EF">
        <w:rPr>
          <w:sz w:val="24"/>
          <w:szCs w:val="24"/>
        </w:rPr>
        <w:t xml:space="preserve"> </w:t>
      </w:r>
      <w:r w:rsidR="001C2C4E" w:rsidRPr="00D473EF">
        <w:rPr>
          <w:b/>
          <w:bCs/>
          <w:sz w:val="24"/>
          <w:szCs w:val="24"/>
        </w:rPr>
        <w:t>–</w:t>
      </w:r>
      <w:r w:rsidR="002D5021" w:rsidRPr="00D473EF">
        <w:rPr>
          <w:b/>
          <w:bCs/>
          <w:sz w:val="24"/>
          <w:szCs w:val="24"/>
        </w:rPr>
        <w:t xml:space="preserve"> </w:t>
      </w:r>
      <w:r w:rsidR="002D5021" w:rsidRPr="00D473EF">
        <w:rPr>
          <w:sz w:val="24"/>
          <w:szCs w:val="24"/>
        </w:rPr>
        <w:t>O encerramen</w:t>
      </w:r>
      <w:r w:rsidR="00CF44BC" w:rsidRPr="00D473EF">
        <w:rPr>
          <w:sz w:val="24"/>
          <w:szCs w:val="24"/>
        </w:rPr>
        <w:t>to da etapa competitiva dar-se-</w:t>
      </w:r>
      <w:r w:rsidR="0060288A" w:rsidRPr="00D473EF">
        <w:rPr>
          <w:sz w:val="24"/>
          <w:szCs w:val="24"/>
        </w:rPr>
        <w:t xml:space="preserve">á quando, </w:t>
      </w:r>
      <w:r w:rsidR="002D5021" w:rsidRPr="00D473EF">
        <w:rPr>
          <w:sz w:val="24"/>
          <w:szCs w:val="24"/>
        </w:rPr>
        <w:t>indagados pel</w:t>
      </w:r>
      <w:r w:rsidR="008208EE" w:rsidRPr="00D473EF">
        <w:rPr>
          <w:sz w:val="24"/>
          <w:szCs w:val="24"/>
        </w:rPr>
        <w:t>a pregoeira</w:t>
      </w:r>
      <w:r w:rsidR="002D5021" w:rsidRPr="00D473EF">
        <w:rPr>
          <w:sz w:val="24"/>
          <w:szCs w:val="24"/>
        </w:rPr>
        <w:t xml:space="preserve">, as licitantes qualificadas manifestarem seu desinteresse em apresentar novos lances, ou quando encerrado o prazo estipulado na forma do subitem </w:t>
      </w:r>
      <w:r w:rsidR="00F72C97" w:rsidRPr="00D473EF">
        <w:rPr>
          <w:sz w:val="24"/>
          <w:szCs w:val="24"/>
        </w:rPr>
        <w:t>10.9</w:t>
      </w:r>
      <w:r w:rsidR="00595F10" w:rsidRPr="00D473EF">
        <w:rPr>
          <w:sz w:val="24"/>
          <w:szCs w:val="24"/>
        </w:rPr>
        <w:t xml:space="preserve"> do Edital</w:t>
      </w:r>
      <w:r w:rsidR="002D5021" w:rsidRPr="00D473EF">
        <w:rPr>
          <w:sz w:val="24"/>
          <w:szCs w:val="24"/>
        </w:rPr>
        <w:t>;</w:t>
      </w:r>
    </w:p>
    <w:p w:rsidR="00791122" w:rsidRPr="00D473EF" w:rsidRDefault="00E64FFB" w:rsidP="002D4879">
      <w:pPr>
        <w:pStyle w:val="Cabealho"/>
        <w:tabs>
          <w:tab w:val="clear" w:pos="4419"/>
          <w:tab w:val="clear" w:pos="8838"/>
        </w:tabs>
        <w:spacing w:before="120" w:after="120"/>
        <w:jc w:val="both"/>
        <w:rPr>
          <w:sz w:val="24"/>
          <w:szCs w:val="24"/>
        </w:rPr>
      </w:pPr>
      <w:r w:rsidRPr="00D473EF">
        <w:rPr>
          <w:sz w:val="24"/>
          <w:szCs w:val="24"/>
        </w:rPr>
        <w:t>10</w:t>
      </w:r>
      <w:r w:rsidR="002D5021" w:rsidRPr="00D473EF">
        <w:rPr>
          <w:sz w:val="24"/>
          <w:szCs w:val="24"/>
        </w:rPr>
        <w:t>.14</w:t>
      </w:r>
      <w:r w:rsidR="001C2C4E" w:rsidRPr="00D473EF">
        <w:rPr>
          <w:sz w:val="24"/>
          <w:szCs w:val="24"/>
        </w:rPr>
        <w:t xml:space="preserve"> –</w:t>
      </w:r>
      <w:r w:rsidR="002D5021" w:rsidRPr="00D473EF">
        <w:rPr>
          <w:sz w:val="24"/>
          <w:szCs w:val="24"/>
        </w:rPr>
        <w:t xml:space="preserve"> </w:t>
      </w:r>
      <w:r w:rsidR="00791122" w:rsidRPr="00D473EF">
        <w:rPr>
          <w:sz w:val="24"/>
          <w:szCs w:val="24"/>
        </w:rPr>
        <w:t xml:space="preserve">Examinada a proposta classificada em primeiro lugar, quanto ao objeto e preço, caberá à Pregoeira decidir motivadamente a respeito de sua aceitabilidade, vedada a aceitação de propostas cujos preços dos itens sejam superiores aos estimados na Planilha de Quantitativos e </w:t>
      </w:r>
      <w:r w:rsidR="00343C58" w:rsidRPr="00D473EF">
        <w:rPr>
          <w:sz w:val="24"/>
          <w:szCs w:val="24"/>
        </w:rPr>
        <w:t>Preços – Termo Referência.</w:t>
      </w:r>
    </w:p>
    <w:p w:rsidR="00791122" w:rsidRPr="00D473EF" w:rsidRDefault="00791122" w:rsidP="002D4879">
      <w:pPr>
        <w:pStyle w:val="Cabealho"/>
        <w:tabs>
          <w:tab w:val="clear" w:pos="4419"/>
          <w:tab w:val="clear" w:pos="8838"/>
        </w:tabs>
        <w:spacing w:before="120" w:after="120"/>
        <w:jc w:val="both"/>
        <w:rPr>
          <w:sz w:val="24"/>
          <w:szCs w:val="24"/>
        </w:rPr>
      </w:pPr>
      <w:r w:rsidRPr="00D473EF">
        <w:rPr>
          <w:sz w:val="24"/>
          <w:szCs w:val="24"/>
        </w:rPr>
        <w:t>10.15 – A microempresa ou a empresa de pequeno porte mais bem classificada, nos termos do art. 44 da Lei Complementar nº</w:t>
      </w:r>
      <w:r w:rsidR="00343C58">
        <w:rPr>
          <w:sz w:val="24"/>
          <w:szCs w:val="24"/>
        </w:rPr>
        <w:t>.</w:t>
      </w:r>
      <w:r w:rsidRPr="00D473EF">
        <w:rPr>
          <w:sz w:val="24"/>
          <w:szCs w:val="24"/>
        </w:rPr>
        <w:t xml:space="preserve"> 123/2006, com preços iguais ou até </w:t>
      </w:r>
      <w:r w:rsidR="00343C58">
        <w:rPr>
          <w:sz w:val="24"/>
          <w:szCs w:val="24"/>
        </w:rPr>
        <w:t>0</w:t>
      </w:r>
      <w:r w:rsidRPr="00D473EF">
        <w:rPr>
          <w:sz w:val="24"/>
          <w:szCs w:val="24"/>
        </w:rPr>
        <w:t xml:space="preserve">5 % (cinco por cento) superior à proposta de melhor preço, será convocada para apresentar nova proposta no prazo máximo de </w:t>
      </w:r>
      <w:r w:rsidR="00343C58">
        <w:rPr>
          <w:sz w:val="24"/>
          <w:szCs w:val="24"/>
        </w:rPr>
        <w:t>0</w:t>
      </w:r>
      <w:r w:rsidRPr="00D473EF">
        <w:rPr>
          <w:sz w:val="24"/>
          <w:szCs w:val="24"/>
        </w:rPr>
        <w:t xml:space="preserve">5 </w:t>
      </w:r>
      <w:r w:rsidR="00343C58">
        <w:rPr>
          <w:sz w:val="24"/>
          <w:szCs w:val="24"/>
        </w:rPr>
        <w:t xml:space="preserve">(cinco) </w:t>
      </w:r>
      <w:r w:rsidRPr="00D473EF">
        <w:rPr>
          <w:sz w:val="24"/>
          <w:szCs w:val="24"/>
        </w:rPr>
        <w:t xml:space="preserve">minutos após o encerramento dos lances, </w:t>
      </w:r>
      <w:proofErr w:type="gramStart"/>
      <w:r w:rsidRPr="00D473EF">
        <w:rPr>
          <w:sz w:val="24"/>
          <w:szCs w:val="24"/>
        </w:rPr>
        <w:t>sob pena</w:t>
      </w:r>
      <w:proofErr w:type="gramEnd"/>
      <w:r w:rsidRPr="00D473EF">
        <w:rPr>
          <w:sz w:val="24"/>
          <w:szCs w:val="24"/>
        </w:rPr>
        <w:t xml:space="preserve"> de preclusão, de acordo com o estabelecido no § 3º, art. 45, da Lei Complementar n º 123/06.</w:t>
      </w:r>
    </w:p>
    <w:p w:rsidR="00791122" w:rsidRPr="00133928" w:rsidRDefault="00791122" w:rsidP="002D4879">
      <w:pPr>
        <w:pStyle w:val="Cabealho"/>
        <w:tabs>
          <w:tab w:val="clear" w:pos="4419"/>
          <w:tab w:val="clear" w:pos="8838"/>
        </w:tabs>
        <w:spacing w:before="120" w:after="120"/>
        <w:jc w:val="both"/>
        <w:rPr>
          <w:sz w:val="24"/>
          <w:szCs w:val="24"/>
        </w:rPr>
      </w:pPr>
      <w:r w:rsidRPr="00133928">
        <w:rPr>
          <w:sz w:val="24"/>
          <w:szCs w:val="24"/>
        </w:rPr>
        <w:t xml:space="preserve">10.15.1 – Não ocorrendo </w:t>
      </w:r>
      <w:proofErr w:type="gramStart"/>
      <w:r w:rsidRPr="00133928">
        <w:rPr>
          <w:sz w:val="24"/>
          <w:szCs w:val="24"/>
        </w:rPr>
        <w:t>a</w:t>
      </w:r>
      <w:proofErr w:type="gramEnd"/>
      <w:r w:rsidRPr="00133928">
        <w:rPr>
          <w:sz w:val="24"/>
          <w:szCs w:val="24"/>
        </w:rPr>
        <w:t xml:space="preserve"> apresentação da proposta da microempresa ou empresa de pequeno porte, na forma do subitem 10.15, serão convocadas, na ordem classificatória, as remanescentes que porventura se enquadrem na hipótese acima, para o exercício do mesmo direito.</w:t>
      </w:r>
    </w:p>
    <w:p w:rsidR="00791122" w:rsidRPr="00D113E9" w:rsidRDefault="00791122" w:rsidP="002D4879">
      <w:pPr>
        <w:pStyle w:val="Cabealho"/>
        <w:tabs>
          <w:tab w:val="clear" w:pos="4419"/>
          <w:tab w:val="clear" w:pos="8838"/>
        </w:tabs>
        <w:spacing w:before="120" w:after="120"/>
        <w:jc w:val="both"/>
        <w:rPr>
          <w:sz w:val="24"/>
          <w:szCs w:val="24"/>
        </w:rPr>
      </w:pPr>
      <w:r w:rsidRPr="00133928">
        <w:rPr>
          <w:sz w:val="24"/>
          <w:szCs w:val="24"/>
        </w:rPr>
        <w:t xml:space="preserve">10.15.2 – O disposto no subitem 10.15 somente se aplicará </w:t>
      </w:r>
      <w:r w:rsidRPr="00D113E9">
        <w:rPr>
          <w:sz w:val="24"/>
          <w:szCs w:val="24"/>
        </w:rPr>
        <w:t>quando a melhor oferta inicial não tiver sido apresentada por microempresa ou empresa de pequeno porte.</w:t>
      </w:r>
    </w:p>
    <w:p w:rsidR="002D5021" w:rsidRPr="00D113E9" w:rsidRDefault="00E64FFB" w:rsidP="002D4879">
      <w:pPr>
        <w:pStyle w:val="Cabealho"/>
        <w:tabs>
          <w:tab w:val="clear" w:pos="4419"/>
          <w:tab w:val="clear" w:pos="8838"/>
        </w:tabs>
        <w:spacing w:before="120" w:after="120"/>
        <w:jc w:val="both"/>
        <w:rPr>
          <w:sz w:val="24"/>
          <w:szCs w:val="24"/>
        </w:rPr>
      </w:pPr>
      <w:r w:rsidRPr="00D113E9">
        <w:rPr>
          <w:sz w:val="24"/>
          <w:szCs w:val="24"/>
        </w:rPr>
        <w:t>10</w:t>
      </w:r>
      <w:r w:rsidR="002D5021" w:rsidRPr="00D113E9">
        <w:rPr>
          <w:sz w:val="24"/>
          <w:szCs w:val="24"/>
        </w:rPr>
        <w:t xml:space="preserve">.16 </w:t>
      </w:r>
      <w:r w:rsidR="001C2C4E" w:rsidRPr="00D113E9">
        <w:rPr>
          <w:sz w:val="24"/>
          <w:szCs w:val="24"/>
        </w:rPr>
        <w:t>–</w:t>
      </w:r>
      <w:r w:rsidR="002D5021" w:rsidRPr="00D113E9">
        <w:rPr>
          <w:sz w:val="24"/>
          <w:szCs w:val="24"/>
        </w:rPr>
        <w:t xml:space="preserve"> </w:t>
      </w:r>
      <w:r w:rsidR="008208EE" w:rsidRPr="00D113E9">
        <w:rPr>
          <w:sz w:val="24"/>
          <w:szCs w:val="24"/>
        </w:rPr>
        <w:t>A pregoeira</w:t>
      </w:r>
      <w:r w:rsidR="002D5021" w:rsidRPr="00D113E9">
        <w:rPr>
          <w:sz w:val="24"/>
          <w:szCs w:val="24"/>
        </w:rPr>
        <w:t xml:space="preserve"> poderá negociar diretamente com a licitante vencedora para que seja obtido melhor preço aceitável, devendo esta negociação se dar em público e formalizada(s) em ata;</w:t>
      </w:r>
    </w:p>
    <w:p w:rsidR="002D5021" w:rsidRPr="00D473EF" w:rsidRDefault="00E64FFB" w:rsidP="002D4879">
      <w:pPr>
        <w:pStyle w:val="Cabealho"/>
        <w:tabs>
          <w:tab w:val="clear" w:pos="4419"/>
          <w:tab w:val="clear" w:pos="8838"/>
        </w:tabs>
        <w:spacing w:before="120" w:after="120"/>
        <w:jc w:val="both"/>
        <w:rPr>
          <w:b/>
          <w:bCs/>
          <w:sz w:val="24"/>
          <w:szCs w:val="24"/>
        </w:rPr>
      </w:pPr>
      <w:r w:rsidRPr="00D113E9">
        <w:rPr>
          <w:sz w:val="24"/>
          <w:szCs w:val="24"/>
        </w:rPr>
        <w:t>10</w:t>
      </w:r>
      <w:r w:rsidR="002D5021" w:rsidRPr="00D113E9">
        <w:rPr>
          <w:sz w:val="24"/>
          <w:szCs w:val="24"/>
        </w:rPr>
        <w:t xml:space="preserve">.17 </w:t>
      </w:r>
      <w:r w:rsidR="001C2C4E" w:rsidRPr="00D113E9">
        <w:rPr>
          <w:bCs/>
          <w:sz w:val="24"/>
          <w:szCs w:val="24"/>
        </w:rPr>
        <w:t>–</w:t>
      </w:r>
      <w:r w:rsidR="002D5021" w:rsidRPr="00D113E9">
        <w:rPr>
          <w:bCs/>
          <w:sz w:val="24"/>
          <w:szCs w:val="24"/>
        </w:rPr>
        <w:t xml:space="preserve"> </w:t>
      </w:r>
      <w:r w:rsidR="002D5021" w:rsidRPr="00D113E9">
        <w:rPr>
          <w:sz w:val="24"/>
          <w:szCs w:val="24"/>
        </w:rPr>
        <w:t xml:space="preserve">Sendo aceitável a proposta final classificada em primeiro lugar, após negociação com </w:t>
      </w:r>
      <w:r w:rsidR="008208EE" w:rsidRPr="00D113E9">
        <w:rPr>
          <w:sz w:val="24"/>
          <w:szCs w:val="24"/>
        </w:rPr>
        <w:t>a pregoeira</w:t>
      </w:r>
      <w:r w:rsidR="002D5021" w:rsidRPr="00D113E9">
        <w:rPr>
          <w:sz w:val="24"/>
          <w:szCs w:val="24"/>
        </w:rPr>
        <w:t xml:space="preserve">, será aberto o envelope contendo a documentação de habilitação da licitante que a tiver formulado, </w:t>
      </w:r>
      <w:r w:rsidR="002D5021" w:rsidRPr="00D113E9">
        <w:rPr>
          <w:bCs/>
          <w:sz w:val="24"/>
          <w:szCs w:val="24"/>
        </w:rPr>
        <w:t xml:space="preserve">para confirmação das suas condições de habilitação, </w:t>
      </w:r>
      <w:r w:rsidR="002D5021" w:rsidRPr="00D113E9">
        <w:rPr>
          <w:bCs/>
          <w:sz w:val="24"/>
          <w:szCs w:val="24"/>
          <w:u w:val="single"/>
        </w:rPr>
        <w:t xml:space="preserve">descrita no item </w:t>
      </w:r>
      <w:proofErr w:type="gramStart"/>
      <w:r w:rsidR="002D5021" w:rsidRPr="00D113E9">
        <w:rPr>
          <w:bCs/>
          <w:sz w:val="24"/>
          <w:szCs w:val="24"/>
          <w:u w:val="single"/>
        </w:rPr>
        <w:t>8</w:t>
      </w:r>
      <w:proofErr w:type="gramEnd"/>
      <w:r w:rsidR="002D5021" w:rsidRPr="00D113E9">
        <w:rPr>
          <w:bCs/>
          <w:sz w:val="24"/>
          <w:szCs w:val="24"/>
          <w:u w:val="single"/>
        </w:rPr>
        <w:t xml:space="preserve"> deste Edital,</w:t>
      </w:r>
      <w:r w:rsidR="002D5021" w:rsidRPr="00D113E9">
        <w:rPr>
          <w:sz w:val="24"/>
          <w:szCs w:val="24"/>
        </w:rPr>
        <w:t xml:space="preserve"> assegurado ao já cadastrado no Cadastro de Fornecedores</w:t>
      </w:r>
      <w:r w:rsidR="002D5021" w:rsidRPr="00D473EF">
        <w:rPr>
          <w:sz w:val="24"/>
          <w:szCs w:val="24"/>
        </w:rPr>
        <w:t xml:space="preserve"> e Prestadores de Serviços da Prefeitura Municipal de Bom Jardim, o direito de apresentar a documentação atualizada e regularizada na própria sessão de apreciação dos documentos;</w:t>
      </w:r>
    </w:p>
    <w:p w:rsidR="002D5021" w:rsidRPr="00D473EF" w:rsidRDefault="00E64FFB" w:rsidP="002D4879">
      <w:pPr>
        <w:pStyle w:val="Cabealho"/>
        <w:tabs>
          <w:tab w:val="clear" w:pos="4419"/>
          <w:tab w:val="clear" w:pos="8838"/>
        </w:tabs>
        <w:spacing w:before="120" w:after="120"/>
        <w:jc w:val="both"/>
        <w:rPr>
          <w:b/>
          <w:bCs/>
          <w:sz w:val="24"/>
          <w:szCs w:val="24"/>
        </w:rPr>
      </w:pPr>
      <w:r w:rsidRPr="00D473EF">
        <w:rPr>
          <w:sz w:val="24"/>
          <w:szCs w:val="24"/>
        </w:rPr>
        <w:t>10</w:t>
      </w:r>
      <w:r w:rsidR="002D5021" w:rsidRPr="00D473EF">
        <w:rPr>
          <w:sz w:val="24"/>
          <w:szCs w:val="24"/>
        </w:rPr>
        <w:t xml:space="preserve">.18 </w:t>
      </w:r>
      <w:r w:rsidR="001C2C4E" w:rsidRPr="00D473EF">
        <w:rPr>
          <w:b/>
          <w:bCs/>
          <w:sz w:val="24"/>
          <w:szCs w:val="24"/>
        </w:rPr>
        <w:t>–</w:t>
      </w:r>
      <w:r w:rsidR="002D5021" w:rsidRPr="00D473EF">
        <w:rPr>
          <w:b/>
          <w:bCs/>
          <w:sz w:val="24"/>
          <w:szCs w:val="24"/>
        </w:rPr>
        <w:t xml:space="preserve"> </w:t>
      </w:r>
      <w:r w:rsidR="002D5021" w:rsidRPr="00D473EF">
        <w:rPr>
          <w:sz w:val="24"/>
          <w:szCs w:val="24"/>
        </w:rPr>
        <w:t xml:space="preserve">Verificado o atendimento das exigências de habilitação fixadas no Edital, </w:t>
      </w:r>
      <w:r w:rsidR="008208EE" w:rsidRPr="00D473EF">
        <w:rPr>
          <w:sz w:val="24"/>
          <w:szCs w:val="24"/>
        </w:rPr>
        <w:t>a pregoeira</w:t>
      </w:r>
      <w:r w:rsidR="002D5021" w:rsidRPr="00D473EF">
        <w:rPr>
          <w:sz w:val="24"/>
          <w:szCs w:val="24"/>
        </w:rPr>
        <w:t xml:space="preserve"> declarará a licitante vencedora, adjudicando a ela o objeto do certame, caso nenhum licitante manifeste a intenção de recorrer;</w:t>
      </w:r>
    </w:p>
    <w:p w:rsidR="002D5021" w:rsidRPr="00D473EF" w:rsidRDefault="00E64FFB" w:rsidP="002D4879">
      <w:pPr>
        <w:pStyle w:val="Cabealho"/>
        <w:tabs>
          <w:tab w:val="clear" w:pos="4419"/>
          <w:tab w:val="clear" w:pos="8838"/>
        </w:tabs>
        <w:spacing w:before="120" w:after="120"/>
        <w:jc w:val="both"/>
        <w:rPr>
          <w:sz w:val="24"/>
          <w:szCs w:val="24"/>
        </w:rPr>
      </w:pPr>
      <w:r w:rsidRPr="00D473EF">
        <w:rPr>
          <w:sz w:val="24"/>
          <w:szCs w:val="24"/>
        </w:rPr>
        <w:t>10</w:t>
      </w:r>
      <w:r w:rsidR="002D5021" w:rsidRPr="00D473EF">
        <w:rPr>
          <w:sz w:val="24"/>
          <w:szCs w:val="24"/>
        </w:rPr>
        <w:t xml:space="preserve">.19 </w:t>
      </w:r>
      <w:r w:rsidR="002D5021" w:rsidRPr="00D473EF">
        <w:rPr>
          <w:b/>
          <w:bCs/>
          <w:sz w:val="24"/>
          <w:szCs w:val="24"/>
        </w:rPr>
        <w:t xml:space="preserve">– </w:t>
      </w:r>
      <w:r w:rsidR="002D5021" w:rsidRPr="00D473EF">
        <w:rPr>
          <w:sz w:val="24"/>
          <w:szCs w:val="24"/>
        </w:rPr>
        <w:t xml:space="preserve">Caso a licitante vencedora desatenda as exigências de habilitação, </w:t>
      </w:r>
      <w:r w:rsidR="008208EE" w:rsidRPr="00D473EF">
        <w:rPr>
          <w:sz w:val="24"/>
          <w:szCs w:val="24"/>
        </w:rPr>
        <w:t>a pregoeira</w:t>
      </w:r>
      <w:r w:rsidR="002D5021" w:rsidRPr="00D473EF">
        <w:rPr>
          <w:sz w:val="24"/>
          <w:szCs w:val="24"/>
        </w:rPr>
        <w:t xml:space="preserve"> examinará as ofertas subsequentes, na ordem de classificação, verificando, conforme o caso, a aceitabilidade da proposta ou o atendimento das exigências de Habilitação, até que uma licitante cumpra as condições fixadas neste edital, sendo o objeto do certame a ela adjudicado, quando constatado o desinteresse dos demais licitantes na interposição de recursos;</w:t>
      </w:r>
    </w:p>
    <w:p w:rsidR="002D5021" w:rsidRPr="00D473EF" w:rsidRDefault="00E64FFB" w:rsidP="002D4879">
      <w:pPr>
        <w:pStyle w:val="Cabealho"/>
        <w:tabs>
          <w:tab w:val="clear" w:pos="4419"/>
          <w:tab w:val="clear" w:pos="8838"/>
        </w:tabs>
        <w:spacing w:before="120" w:after="120"/>
        <w:jc w:val="both"/>
        <w:rPr>
          <w:b/>
          <w:bCs/>
          <w:sz w:val="24"/>
          <w:szCs w:val="24"/>
        </w:rPr>
      </w:pPr>
      <w:r w:rsidRPr="00D473EF">
        <w:rPr>
          <w:sz w:val="24"/>
          <w:szCs w:val="24"/>
        </w:rPr>
        <w:t>10</w:t>
      </w:r>
      <w:r w:rsidR="002D5021" w:rsidRPr="00D473EF">
        <w:rPr>
          <w:sz w:val="24"/>
          <w:szCs w:val="24"/>
        </w:rPr>
        <w:t>.20</w:t>
      </w:r>
      <w:r w:rsidR="003A67CC" w:rsidRPr="00D473EF">
        <w:rPr>
          <w:sz w:val="24"/>
          <w:szCs w:val="24"/>
        </w:rPr>
        <w:t xml:space="preserve"> </w:t>
      </w:r>
      <w:r w:rsidR="003A67CC" w:rsidRPr="00D473EF">
        <w:rPr>
          <w:b/>
          <w:bCs/>
          <w:sz w:val="24"/>
          <w:szCs w:val="24"/>
        </w:rPr>
        <w:t xml:space="preserve">– </w:t>
      </w:r>
      <w:r w:rsidR="002D5021" w:rsidRPr="00D473EF">
        <w:rPr>
          <w:sz w:val="24"/>
          <w:szCs w:val="24"/>
        </w:rPr>
        <w:t xml:space="preserve">Na reunião lavrar-se-á </w:t>
      </w:r>
      <w:proofErr w:type="gramStart"/>
      <w:r w:rsidR="002D5021" w:rsidRPr="00D473EF">
        <w:rPr>
          <w:sz w:val="24"/>
          <w:szCs w:val="24"/>
        </w:rPr>
        <w:t>ata,</w:t>
      </w:r>
      <w:proofErr w:type="gramEnd"/>
      <w:r w:rsidR="002D5021" w:rsidRPr="00D473EF">
        <w:rPr>
          <w:sz w:val="24"/>
          <w:szCs w:val="24"/>
        </w:rPr>
        <w:t xml:space="preserve"> em que serão registradas as ocorrências relevantes, e, ao final, será assinada pel</w:t>
      </w:r>
      <w:r w:rsidR="008208EE" w:rsidRPr="00D473EF">
        <w:rPr>
          <w:sz w:val="24"/>
          <w:szCs w:val="24"/>
        </w:rPr>
        <w:t>a pregoeira</w:t>
      </w:r>
      <w:r w:rsidR="002D5021" w:rsidRPr="00D473EF">
        <w:rPr>
          <w:sz w:val="24"/>
          <w:szCs w:val="24"/>
        </w:rPr>
        <w:t xml:space="preserve"> e demais membros de equipe de apoio, bem como pelas licitantes presentes. A recusa da licitante em assinar a ata, bem como a ausência de licitante naquele momento será circunstanciada em ata;</w:t>
      </w:r>
    </w:p>
    <w:p w:rsidR="00047912" w:rsidRPr="00D473EF" w:rsidRDefault="00E64FFB" w:rsidP="002D4879">
      <w:pPr>
        <w:pStyle w:val="Cabealho"/>
        <w:tabs>
          <w:tab w:val="clear" w:pos="4419"/>
          <w:tab w:val="clear" w:pos="8838"/>
        </w:tabs>
        <w:spacing w:before="120" w:after="120"/>
        <w:jc w:val="both"/>
        <w:rPr>
          <w:sz w:val="24"/>
          <w:szCs w:val="24"/>
        </w:rPr>
      </w:pPr>
      <w:r w:rsidRPr="00D473EF">
        <w:rPr>
          <w:sz w:val="24"/>
          <w:szCs w:val="24"/>
        </w:rPr>
        <w:t>10</w:t>
      </w:r>
      <w:r w:rsidR="002D5021" w:rsidRPr="00D473EF">
        <w:rPr>
          <w:sz w:val="24"/>
          <w:szCs w:val="24"/>
        </w:rPr>
        <w:t xml:space="preserve">.21 </w:t>
      </w:r>
      <w:r w:rsidR="003A67CC" w:rsidRPr="00D473EF">
        <w:rPr>
          <w:b/>
          <w:bCs/>
          <w:sz w:val="24"/>
          <w:szCs w:val="24"/>
        </w:rPr>
        <w:t>–</w:t>
      </w:r>
      <w:r w:rsidR="002D5021" w:rsidRPr="00D473EF">
        <w:rPr>
          <w:b/>
          <w:bCs/>
          <w:sz w:val="24"/>
          <w:szCs w:val="24"/>
        </w:rPr>
        <w:t xml:space="preserve"> </w:t>
      </w:r>
      <w:r w:rsidR="008208EE" w:rsidRPr="00D473EF">
        <w:rPr>
          <w:bCs/>
          <w:sz w:val="24"/>
          <w:szCs w:val="24"/>
        </w:rPr>
        <w:t>A pregoeira</w:t>
      </w:r>
      <w:r w:rsidR="002D5021" w:rsidRPr="00D473EF">
        <w:rPr>
          <w:sz w:val="24"/>
          <w:szCs w:val="24"/>
        </w:rPr>
        <w:t xml:space="preserve"> manterá em seu poder os envelopes de habilitação dos demais licitantes até a formalização do contrato com a adjudicatória, sendo assegurado o prazo máximo de 150 (cento e cinquenta) dias corridos para a retirada do mesmo, </w:t>
      </w:r>
      <w:proofErr w:type="gramStart"/>
      <w:r w:rsidR="002D5021" w:rsidRPr="00D473EF">
        <w:rPr>
          <w:sz w:val="24"/>
          <w:szCs w:val="24"/>
        </w:rPr>
        <w:t>sob pena</w:t>
      </w:r>
      <w:proofErr w:type="gramEnd"/>
      <w:r w:rsidR="002D5021" w:rsidRPr="00D473EF">
        <w:rPr>
          <w:sz w:val="24"/>
          <w:szCs w:val="24"/>
        </w:rPr>
        <w:t xml:space="preserve"> de destruição.</w:t>
      </w:r>
    </w:p>
    <w:p w:rsidR="002D5021" w:rsidRPr="00D473EF" w:rsidRDefault="002D5021" w:rsidP="002D4879">
      <w:pPr>
        <w:pStyle w:val="Cabealho"/>
        <w:tabs>
          <w:tab w:val="clear" w:pos="4419"/>
          <w:tab w:val="clear" w:pos="8838"/>
        </w:tabs>
        <w:spacing w:before="120" w:after="120"/>
        <w:jc w:val="both"/>
        <w:rPr>
          <w:b/>
          <w:sz w:val="24"/>
          <w:szCs w:val="24"/>
        </w:rPr>
      </w:pPr>
      <w:r w:rsidRPr="00D473EF">
        <w:rPr>
          <w:b/>
          <w:sz w:val="24"/>
          <w:szCs w:val="24"/>
        </w:rPr>
        <w:t>1</w:t>
      </w:r>
      <w:r w:rsidR="00E64FFB" w:rsidRPr="00D473EF">
        <w:rPr>
          <w:b/>
          <w:sz w:val="24"/>
          <w:szCs w:val="24"/>
        </w:rPr>
        <w:t>1</w:t>
      </w:r>
      <w:r w:rsidRPr="00D473EF">
        <w:rPr>
          <w:b/>
          <w:sz w:val="24"/>
          <w:szCs w:val="24"/>
        </w:rPr>
        <w:t xml:space="preserve"> – DOS RECURSOS ADMINISTRATIVOS: </w:t>
      </w:r>
    </w:p>
    <w:p w:rsidR="002D5021" w:rsidRPr="00D473EF" w:rsidRDefault="00E64FFB" w:rsidP="009D71A6">
      <w:pPr>
        <w:pStyle w:val="Cabealho"/>
        <w:tabs>
          <w:tab w:val="clear" w:pos="4419"/>
          <w:tab w:val="clear" w:pos="8838"/>
        </w:tabs>
        <w:spacing w:before="120" w:after="120"/>
        <w:jc w:val="both"/>
        <w:rPr>
          <w:sz w:val="24"/>
          <w:szCs w:val="24"/>
        </w:rPr>
      </w:pPr>
      <w:r w:rsidRPr="00D473EF">
        <w:rPr>
          <w:sz w:val="24"/>
          <w:szCs w:val="24"/>
        </w:rPr>
        <w:lastRenderedPageBreak/>
        <w:t>11</w:t>
      </w:r>
      <w:r w:rsidR="002D5021" w:rsidRPr="00D473EF">
        <w:rPr>
          <w:sz w:val="24"/>
          <w:szCs w:val="24"/>
        </w:rPr>
        <w:t>.1</w:t>
      </w:r>
      <w:r w:rsidR="001C2C4E" w:rsidRPr="00D473EF">
        <w:rPr>
          <w:sz w:val="24"/>
          <w:szCs w:val="24"/>
        </w:rPr>
        <w:t xml:space="preserve"> –</w:t>
      </w:r>
      <w:r w:rsidR="002D5021" w:rsidRPr="00D473EF">
        <w:rPr>
          <w:sz w:val="24"/>
          <w:szCs w:val="24"/>
        </w:rPr>
        <w:t xml:space="preserve"> Ao final da sessão e declarada a licitante vencedora pel</w:t>
      </w:r>
      <w:r w:rsidR="008208EE" w:rsidRPr="00D473EF">
        <w:rPr>
          <w:sz w:val="24"/>
          <w:szCs w:val="24"/>
        </w:rPr>
        <w:t>a pregoeira</w:t>
      </w:r>
      <w:r w:rsidR="002D5021" w:rsidRPr="00D473EF">
        <w:rPr>
          <w:sz w:val="24"/>
          <w:szCs w:val="24"/>
        </w:rPr>
        <w:t>, qualquer licitante poderá manifestar imediatamente</w:t>
      </w:r>
      <w:r w:rsidR="00F72C97" w:rsidRPr="00D473EF">
        <w:rPr>
          <w:sz w:val="24"/>
          <w:szCs w:val="24"/>
        </w:rPr>
        <w:t xml:space="preserve"> e</w:t>
      </w:r>
      <w:r w:rsidR="002D5021" w:rsidRPr="00D473EF">
        <w:rPr>
          <w:sz w:val="24"/>
          <w:szCs w:val="24"/>
        </w:rPr>
        <w:t xml:space="preserve"> motivadamente a intenção de recorrer, com registro em ata da síntese das suas razões desde que munido de carta de credenciamento ou procuração com poderes específicos para tal. As licitantes poderão interpor recurso no prazo de </w:t>
      </w:r>
      <w:proofErr w:type="gramStart"/>
      <w:r w:rsidR="002D5021" w:rsidRPr="00D473EF">
        <w:rPr>
          <w:sz w:val="24"/>
          <w:szCs w:val="24"/>
        </w:rPr>
        <w:t>3</w:t>
      </w:r>
      <w:proofErr w:type="gramEnd"/>
      <w:r w:rsidR="002D5021" w:rsidRPr="00D473EF">
        <w:rPr>
          <w:sz w:val="24"/>
          <w:szCs w:val="24"/>
        </w:rPr>
        <w:t>(três) dias úteis, ficando os demais licitantes desde logo intimados para apresentar contrarrazões por igual prazo, que começará a correr do término do prazo do recorrente, sendo-lhes assegurada a vista imediata dos autos;</w:t>
      </w:r>
    </w:p>
    <w:p w:rsidR="002D5021" w:rsidRPr="00D473EF" w:rsidRDefault="00E64FFB" w:rsidP="009D71A6">
      <w:pPr>
        <w:pStyle w:val="Cabealho"/>
        <w:tabs>
          <w:tab w:val="clear" w:pos="4419"/>
          <w:tab w:val="clear" w:pos="8838"/>
        </w:tabs>
        <w:spacing w:before="120" w:after="120"/>
        <w:jc w:val="both"/>
        <w:rPr>
          <w:sz w:val="24"/>
          <w:szCs w:val="24"/>
        </w:rPr>
      </w:pPr>
      <w:r w:rsidRPr="00D473EF">
        <w:rPr>
          <w:sz w:val="24"/>
          <w:szCs w:val="24"/>
        </w:rPr>
        <w:t>11</w:t>
      </w:r>
      <w:r w:rsidR="002D5021" w:rsidRPr="00D473EF">
        <w:rPr>
          <w:sz w:val="24"/>
          <w:szCs w:val="24"/>
        </w:rPr>
        <w:t>.2</w:t>
      </w:r>
      <w:r w:rsidR="001C2C4E" w:rsidRPr="00D473EF">
        <w:rPr>
          <w:sz w:val="24"/>
          <w:szCs w:val="24"/>
        </w:rPr>
        <w:t xml:space="preserve"> –</w:t>
      </w:r>
      <w:r w:rsidR="002D5021" w:rsidRPr="00D473EF">
        <w:rPr>
          <w:sz w:val="24"/>
          <w:szCs w:val="24"/>
        </w:rPr>
        <w:t xml:space="preserve"> A falta de manifestação imediata e motivada da licitante importará a decadência do direito de recurso e a adjudicação do objeto da licitação pel</w:t>
      </w:r>
      <w:r w:rsidR="008208EE" w:rsidRPr="00D473EF">
        <w:rPr>
          <w:sz w:val="24"/>
          <w:szCs w:val="24"/>
        </w:rPr>
        <w:t>a pregoeira</w:t>
      </w:r>
      <w:r w:rsidR="002D5021" w:rsidRPr="00D473EF">
        <w:rPr>
          <w:sz w:val="24"/>
          <w:szCs w:val="24"/>
        </w:rPr>
        <w:t xml:space="preserve"> ao vencedor; </w:t>
      </w:r>
    </w:p>
    <w:p w:rsidR="00AF6E23" w:rsidRPr="00D473EF" w:rsidRDefault="00E64FFB" w:rsidP="009D71A6">
      <w:pPr>
        <w:pStyle w:val="Cabealho"/>
        <w:tabs>
          <w:tab w:val="clear" w:pos="4419"/>
          <w:tab w:val="clear" w:pos="8838"/>
        </w:tabs>
        <w:spacing w:before="120" w:after="120"/>
        <w:jc w:val="both"/>
        <w:rPr>
          <w:sz w:val="24"/>
          <w:szCs w:val="24"/>
        </w:rPr>
      </w:pPr>
      <w:r w:rsidRPr="00D473EF">
        <w:rPr>
          <w:sz w:val="24"/>
          <w:szCs w:val="24"/>
        </w:rPr>
        <w:t>11</w:t>
      </w:r>
      <w:r w:rsidR="002D5021" w:rsidRPr="00D473EF">
        <w:rPr>
          <w:sz w:val="24"/>
          <w:szCs w:val="24"/>
        </w:rPr>
        <w:t>.3</w:t>
      </w:r>
      <w:r w:rsidR="001C2C4E" w:rsidRPr="00D473EF">
        <w:rPr>
          <w:sz w:val="24"/>
          <w:szCs w:val="24"/>
        </w:rPr>
        <w:t xml:space="preserve"> –</w:t>
      </w:r>
      <w:r w:rsidR="002D5021" w:rsidRPr="00D473EF">
        <w:rPr>
          <w:sz w:val="24"/>
          <w:szCs w:val="24"/>
        </w:rPr>
        <w:t xml:space="preserve"> O acolhimento do recurso importará a invalidação apenas dos atos insuscetíveis de aproveitamento;</w:t>
      </w:r>
    </w:p>
    <w:p w:rsidR="00AF6E23" w:rsidRPr="00D473EF" w:rsidRDefault="00E64FFB" w:rsidP="009D71A6">
      <w:pPr>
        <w:pStyle w:val="Cabealho"/>
        <w:tabs>
          <w:tab w:val="clear" w:pos="4419"/>
          <w:tab w:val="clear" w:pos="8838"/>
        </w:tabs>
        <w:spacing w:before="120" w:after="120"/>
        <w:jc w:val="both"/>
        <w:rPr>
          <w:sz w:val="24"/>
          <w:szCs w:val="24"/>
        </w:rPr>
      </w:pPr>
      <w:r w:rsidRPr="00D473EF">
        <w:rPr>
          <w:sz w:val="24"/>
          <w:szCs w:val="24"/>
        </w:rPr>
        <w:t>11</w:t>
      </w:r>
      <w:r w:rsidR="002D5021" w:rsidRPr="00D473EF">
        <w:rPr>
          <w:sz w:val="24"/>
          <w:szCs w:val="24"/>
        </w:rPr>
        <w:t>.4</w:t>
      </w:r>
      <w:r w:rsidR="001C2C4E" w:rsidRPr="00D473EF">
        <w:rPr>
          <w:sz w:val="24"/>
          <w:szCs w:val="24"/>
        </w:rPr>
        <w:t xml:space="preserve"> –</w:t>
      </w:r>
      <w:r w:rsidR="002D5021" w:rsidRPr="00D473EF">
        <w:rPr>
          <w:sz w:val="24"/>
          <w:szCs w:val="24"/>
        </w:rPr>
        <w:t xml:space="preserve"> A petição poderá ser feita na própria sessão de recebimento, e, se oral, será reduzida a termo em ata;</w:t>
      </w:r>
    </w:p>
    <w:p w:rsidR="002D5021" w:rsidRPr="00D473EF" w:rsidRDefault="00E64FFB" w:rsidP="009D71A6">
      <w:pPr>
        <w:pStyle w:val="Cabealho"/>
        <w:tabs>
          <w:tab w:val="clear" w:pos="4419"/>
          <w:tab w:val="clear" w:pos="8838"/>
        </w:tabs>
        <w:spacing w:before="120" w:after="120"/>
        <w:jc w:val="both"/>
        <w:rPr>
          <w:sz w:val="24"/>
          <w:szCs w:val="24"/>
        </w:rPr>
      </w:pPr>
      <w:r w:rsidRPr="00D473EF">
        <w:rPr>
          <w:sz w:val="24"/>
          <w:szCs w:val="24"/>
        </w:rPr>
        <w:t>11</w:t>
      </w:r>
      <w:r w:rsidR="002D5021" w:rsidRPr="00D473EF">
        <w:rPr>
          <w:sz w:val="24"/>
          <w:szCs w:val="24"/>
        </w:rPr>
        <w:t>.5</w:t>
      </w:r>
      <w:r w:rsidR="001C2C4E" w:rsidRPr="00D473EF">
        <w:rPr>
          <w:sz w:val="24"/>
          <w:szCs w:val="24"/>
        </w:rPr>
        <w:t xml:space="preserve"> –</w:t>
      </w:r>
      <w:r w:rsidR="002D5021" w:rsidRPr="00D473EF">
        <w:rPr>
          <w:sz w:val="24"/>
          <w:szCs w:val="24"/>
        </w:rPr>
        <w:t xml:space="preserve"> O recurso contra decisão d</w:t>
      </w:r>
      <w:r w:rsidR="008208EE" w:rsidRPr="00D473EF">
        <w:rPr>
          <w:sz w:val="24"/>
          <w:szCs w:val="24"/>
        </w:rPr>
        <w:t>a pregoeira</w:t>
      </w:r>
      <w:r w:rsidR="002D5021" w:rsidRPr="00D473EF">
        <w:rPr>
          <w:sz w:val="24"/>
          <w:szCs w:val="24"/>
        </w:rPr>
        <w:t xml:space="preserve"> terá efeito suspensivo;</w:t>
      </w:r>
    </w:p>
    <w:p w:rsidR="002D5021" w:rsidRPr="00D473EF" w:rsidRDefault="00E64FFB" w:rsidP="009D71A6">
      <w:pPr>
        <w:pStyle w:val="Cabealho"/>
        <w:tabs>
          <w:tab w:val="clear" w:pos="4419"/>
          <w:tab w:val="clear" w:pos="8838"/>
        </w:tabs>
        <w:spacing w:before="120" w:after="120"/>
        <w:jc w:val="both"/>
        <w:rPr>
          <w:sz w:val="24"/>
          <w:szCs w:val="24"/>
        </w:rPr>
      </w:pPr>
      <w:r w:rsidRPr="00D473EF">
        <w:rPr>
          <w:sz w:val="24"/>
          <w:szCs w:val="24"/>
        </w:rPr>
        <w:t>11</w:t>
      </w:r>
      <w:r w:rsidR="002D5021" w:rsidRPr="00D473EF">
        <w:rPr>
          <w:sz w:val="24"/>
          <w:szCs w:val="24"/>
        </w:rPr>
        <w:t>.6</w:t>
      </w:r>
      <w:r w:rsidR="001C2C4E" w:rsidRPr="00D473EF">
        <w:rPr>
          <w:sz w:val="24"/>
          <w:szCs w:val="24"/>
        </w:rPr>
        <w:t xml:space="preserve"> –</w:t>
      </w:r>
      <w:r w:rsidR="002D5021" w:rsidRPr="00D473EF">
        <w:rPr>
          <w:sz w:val="24"/>
          <w:szCs w:val="24"/>
        </w:rPr>
        <w:t xml:space="preserve"> Os recursos e as contrarrazões interpostos pelas licitantes deverão ser entregues no Protocolo da Prefeitura Municipal de Bom Jardim, localizado em endereço constante no presente Edital, no horário das </w:t>
      </w:r>
      <w:proofErr w:type="gramStart"/>
      <w:r w:rsidR="00D113E9">
        <w:rPr>
          <w:sz w:val="24"/>
          <w:szCs w:val="24"/>
        </w:rPr>
        <w:t>0</w:t>
      </w:r>
      <w:r w:rsidR="002D5021" w:rsidRPr="00D473EF">
        <w:rPr>
          <w:sz w:val="24"/>
          <w:szCs w:val="24"/>
        </w:rPr>
        <w:t>9:00</w:t>
      </w:r>
      <w:proofErr w:type="gramEnd"/>
      <w:r w:rsidR="00D113E9">
        <w:rPr>
          <w:sz w:val="24"/>
          <w:szCs w:val="24"/>
        </w:rPr>
        <w:t>h</w:t>
      </w:r>
      <w:r w:rsidR="002D5021" w:rsidRPr="00D473EF">
        <w:rPr>
          <w:sz w:val="24"/>
          <w:szCs w:val="24"/>
        </w:rPr>
        <w:t xml:space="preserve"> às 12:00 horas e 13:00 às 17:00 horas, diariamente, exceto aos sábados domingos e feriados;</w:t>
      </w:r>
    </w:p>
    <w:p w:rsidR="002D5021" w:rsidRPr="00D473EF" w:rsidRDefault="00E64FFB" w:rsidP="009D71A6">
      <w:pPr>
        <w:pStyle w:val="Cabealho"/>
        <w:tabs>
          <w:tab w:val="clear" w:pos="4419"/>
          <w:tab w:val="clear" w:pos="8838"/>
        </w:tabs>
        <w:spacing w:before="120" w:after="120"/>
        <w:jc w:val="both"/>
        <w:rPr>
          <w:sz w:val="24"/>
          <w:szCs w:val="24"/>
        </w:rPr>
      </w:pPr>
      <w:r w:rsidRPr="00D473EF">
        <w:rPr>
          <w:sz w:val="24"/>
          <w:szCs w:val="24"/>
        </w:rPr>
        <w:t>11</w:t>
      </w:r>
      <w:r w:rsidR="002D5021" w:rsidRPr="00D473EF">
        <w:rPr>
          <w:sz w:val="24"/>
          <w:szCs w:val="24"/>
        </w:rPr>
        <w:t>.7</w:t>
      </w:r>
      <w:r w:rsidR="001C2C4E" w:rsidRPr="00D473EF">
        <w:rPr>
          <w:sz w:val="24"/>
          <w:szCs w:val="24"/>
        </w:rPr>
        <w:t xml:space="preserve"> –</w:t>
      </w:r>
      <w:r w:rsidR="002D5021" w:rsidRPr="00D473EF">
        <w:rPr>
          <w:sz w:val="24"/>
          <w:szCs w:val="24"/>
        </w:rPr>
        <w:t xml:space="preserve"> Os recursos e as contrarrazões serão dirigidos </w:t>
      </w:r>
      <w:r w:rsidR="008208EE" w:rsidRPr="00D473EF">
        <w:rPr>
          <w:sz w:val="24"/>
          <w:szCs w:val="24"/>
        </w:rPr>
        <w:t>à pregoeira</w:t>
      </w:r>
      <w:r w:rsidR="002D5021" w:rsidRPr="00D473EF">
        <w:rPr>
          <w:sz w:val="24"/>
          <w:szCs w:val="24"/>
        </w:rPr>
        <w:t xml:space="preserve">, que poderá reconsiderar ou enviar para a Autoridade Competente, que, no prazo de </w:t>
      </w:r>
      <w:r w:rsidR="00D113E9">
        <w:rPr>
          <w:sz w:val="24"/>
          <w:szCs w:val="24"/>
        </w:rPr>
        <w:t>0</w:t>
      </w:r>
      <w:r w:rsidR="002D5021" w:rsidRPr="00D473EF">
        <w:rPr>
          <w:sz w:val="24"/>
          <w:szCs w:val="24"/>
        </w:rPr>
        <w:t>5 (cinco) dias úteis, decidirá de forma fundamentada;</w:t>
      </w:r>
    </w:p>
    <w:p w:rsidR="002D5021" w:rsidRPr="00D473EF" w:rsidRDefault="00E64FFB" w:rsidP="009D71A6">
      <w:pPr>
        <w:pStyle w:val="Cabealho"/>
        <w:tabs>
          <w:tab w:val="clear" w:pos="4419"/>
          <w:tab w:val="clear" w:pos="8838"/>
        </w:tabs>
        <w:spacing w:before="120" w:after="120"/>
        <w:jc w:val="both"/>
        <w:rPr>
          <w:sz w:val="24"/>
          <w:szCs w:val="24"/>
        </w:rPr>
      </w:pPr>
      <w:r w:rsidRPr="00D473EF">
        <w:rPr>
          <w:sz w:val="24"/>
          <w:szCs w:val="24"/>
        </w:rPr>
        <w:t>11</w:t>
      </w:r>
      <w:r w:rsidR="002D5021" w:rsidRPr="00D473EF">
        <w:rPr>
          <w:sz w:val="24"/>
          <w:szCs w:val="24"/>
        </w:rPr>
        <w:t>.8</w:t>
      </w:r>
      <w:r w:rsidR="001C2C4E" w:rsidRPr="00D473EF">
        <w:rPr>
          <w:sz w:val="24"/>
          <w:szCs w:val="24"/>
        </w:rPr>
        <w:t xml:space="preserve"> –</w:t>
      </w:r>
      <w:r w:rsidR="002D5021" w:rsidRPr="00D473EF">
        <w:rPr>
          <w:sz w:val="24"/>
          <w:szCs w:val="24"/>
        </w:rPr>
        <w:t xml:space="preserve"> Decididos os recursos e constatada a regularidade dos atos praticados, a Autoridade Competente adjudicará o objeto e homologará o procedimento licitatório;</w:t>
      </w:r>
    </w:p>
    <w:p w:rsidR="002D5021" w:rsidRPr="00D473EF" w:rsidRDefault="00E64FFB" w:rsidP="009D71A6">
      <w:pPr>
        <w:pStyle w:val="Cabealho"/>
        <w:tabs>
          <w:tab w:val="clear" w:pos="4419"/>
          <w:tab w:val="clear" w:pos="8838"/>
        </w:tabs>
        <w:spacing w:before="120" w:after="120"/>
        <w:jc w:val="both"/>
        <w:rPr>
          <w:sz w:val="24"/>
          <w:szCs w:val="24"/>
        </w:rPr>
      </w:pPr>
      <w:r w:rsidRPr="00D473EF">
        <w:rPr>
          <w:sz w:val="24"/>
          <w:szCs w:val="24"/>
        </w:rPr>
        <w:t>11</w:t>
      </w:r>
      <w:r w:rsidR="002D5021" w:rsidRPr="00D473EF">
        <w:rPr>
          <w:sz w:val="24"/>
          <w:szCs w:val="24"/>
        </w:rPr>
        <w:t>.9</w:t>
      </w:r>
      <w:r w:rsidR="001C2C4E" w:rsidRPr="00D473EF">
        <w:rPr>
          <w:sz w:val="24"/>
          <w:szCs w:val="24"/>
        </w:rPr>
        <w:t xml:space="preserve"> –</w:t>
      </w:r>
      <w:r w:rsidR="002D5021" w:rsidRPr="00D473EF">
        <w:rPr>
          <w:sz w:val="24"/>
          <w:szCs w:val="24"/>
        </w:rPr>
        <w:t xml:space="preserve"> Dos atos da Administração, após a Adjudicação, decorrentes da aplicação da Lei no 8.666/93, caberá:</w:t>
      </w:r>
    </w:p>
    <w:p w:rsidR="002D5021" w:rsidRPr="00D473EF" w:rsidRDefault="002D5021" w:rsidP="009D71A6">
      <w:pPr>
        <w:pStyle w:val="Cabealho"/>
        <w:tabs>
          <w:tab w:val="clear" w:pos="4419"/>
          <w:tab w:val="clear" w:pos="8838"/>
        </w:tabs>
        <w:spacing w:before="120" w:after="120"/>
        <w:jc w:val="both"/>
        <w:rPr>
          <w:sz w:val="24"/>
          <w:szCs w:val="24"/>
        </w:rPr>
      </w:pPr>
      <w:r w:rsidRPr="00D473EF">
        <w:rPr>
          <w:sz w:val="24"/>
          <w:szCs w:val="24"/>
        </w:rPr>
        <w:t xml:space="preserve">I </w:t>
      </w:r>
      <w:r w:rsidR="001C2C4E" w:rsidRPr="00D473EF">
        <w:rPr>
          <w:sz w:val="24"/>
          <w:szCs w:val="24"/>
        </w:rPr>
        <w:t>–</w:t>
      </w:r>
      <w:r w:rsidRPr="00D473EF">
        <w:rPr>
          <w:sz w:val="24"/>
          <w:szCs w:val="24"/>
        </w:rPr>
        <w:t xml:space="preserve"> recurso, dirigido à Autoridade Competente, por intermédio d</w:t>
      </w:r>
      <w:r w:rsidR="008208EE" w:rsidRPr="00D473EF">
        <w:rPr>
          <w:sz w:val="24"/>
          <w:szCs w:val="24"/>
        </w:rPr>
        <w:t>a pregoeira</w:t>
      </w:r>
      <w:r w:rsidRPr="00D473EF">
        <w:rPr>
          <w:sz w:val="24"/>
          <w:szCs w:val="24"/>
        </w:rPr>
        <w:t xml:space="preserve">, interposto no prazo de 05 (cinco) dias úteis, a contar da intimação do ato, a ser protocolizado no endereço referido no subitem </w:t>
      </w:r>
      <w:r w:rsidR="00F72C97" w:rsidRPr="00D473EF">
        <w:rPr>
          <w:sz w:val="24"/>
          <w:szCs w:val="24"/>
        </w:rPr>
        <w:t xml:space="preserve">11.6 </w:t>
      </w:r>
      <w:r w:rsidRPr="00D473EF">
        <w:rPr>
          <w:sz w:val="24"/>
          <w:szCs w:val="24"/>
        </w:rPr>
        <w:t>deste Edital, nos casos de:</w:t>
      </w:r>
    </w:p>
    <w:p w:rsidR="002D5021" w:rsidRPr="00D473EF" w:rsidRDefault="002D5021" w:rsidP="00BB270B">
      <w:pPr>
        <w:pStyle w:val="Cabealho"/>
        <w:numPr>
          <w:ilvl w:val="0"/>
          <w:numId w:val="12"/>
        </w:numPr>
        <w:tabs>
          <w:tab w:val="clear" w:pos="4419"/>
          <w:tab w:val="clear" w:pos="8838"/>
        </w:tabs>
        <w:spacing w:before="120" w:after="120"/>
        <w:jc w:val="both"/>
        <w:rPr>
          <w:sz w:val="24"/>
          <w:szCs w:val="24"/>
        </w:rPr>
      </w:pPr>
      <w:proofErr w:type="gramStart"/>
      <w:r w:rsidRPr="00D473EF">
        <w:rPr>
          <w:sz w:val="24"/>
          <w:szCs w:val="24"/>
        </w:rPr>
        <w:t>anulação</w:t>
      </w:r>
      <w:proofErr w:type="gramEnd"/>
      <w:r w:rsidRPr="00D473EF">
        <w:rPr>
          <w:sz w:val="24"/>
          <w:szCs w:val="24"/>
        </w:rPr>
        <w:t xml:space="preserve"> ou revogação da licitação;</w:t>
      </w:r>
    </w:p>
    <w:p w:rsidR="002D5021" w:rsidRPr="00D473EF" w:rsidRDefault="002D5021" w:rsidP="00BB270B">
      <w:pPr>
        <w:pStyle w:val="Cabealho"/>
        <w:numPr>
          <w:ilvl w:val="0"/>
          <w:numId w:val="12"/>
        </w:numPr>
        <w:tabs>
          <w:tab w:val="clear" w:pos="4419"/>
          <w:tab w:val="clear" w:pos="8838"/>
        </w:tabs>
        <w:spacing w:before="120" w:after="120"/>
        <w:jc w:val="both"/>
        <w:rPr>
          <w:sz w:val="24"/>
          <w:szCs w:val="24"/>
        </w:rPr>
      </w:pPr>
      <w:proofErr w:type="gramStart"/>
      <w:r w:rsidRPr="00D473EF">
        <w:rPr>
          <w:sz w:val="24"/>
          <w:szCs w:val="24"/>
        </w:rPr>
        <w:t>rescisão</w:t>
      </w:r>
      <w:proofErr w:type="gramEnd"/>
      <w:r w:rsidRPr="00D473EF">
        <w:rPr>
          <w:sz w:val="24"/>
          <w:szCs w:val="24"/>
        </w:rPr>
        <w:t xml:space="preserve"> do Contrato, a que se refere o inciso I do artigo 79 da Lei no 8.666/93;</w:t>
      </w:r>
    </w:p>
    <w:p w:rsidR="002D5021" w:rsidRPr="00D473EF" w:rsidRDefault="002D5021" w:rsidP="00BB270B">
      <w:pPr>
        <w:pStyle w:val="Cabealho"/>
        <w:numPr>
          <w:ilvl w:val="0"/>
          <w:numId w:val="12"/>
        </w:numPr>
        <w:tabs>
          <w:tab w:val="clear" w:pos="4419"/>
          <w:tab w:val="clear" w:pos="8838"/>
        </w:tabs>
        <w:spacing w:before="120" w:after="120"/>
        <w:jc w:val="both"/>
        <w:rPr>
          <w:sz w:val="24"/>
          <w:szCs w:val="24"/>
        </w:rPr>
      </w:pPr>
      <w:proofErr w:type="gramStart"/>
      <w:r w:rsidRPr="00D473EF">
        <w:rPr>
          <w:sz w:val="24"/>
          <w:szCs w:val="24"/>
        </w:rPr>
        <w:t>aplicação</w:t>
      </w:r>
      <w:proofErr w:type="gramEnd"/>
      <w:r w:rsidRPr="00D473EF">
        <w:rPr>
          <w:sz w:val="24"/>
          <w:szCs w:val="24"/>
        </w:rPr>
        <w:t xml:space="preserve"> das penas de advertência, suspensão temporária ou multa.</w:t>
      </w:r>
    </w:p>
    <w:p w:rsidR="002D5021" w:rsidRPr="00D473EF" w:rsidRDefault="002D5021" w:rsidP="009D71A6">
      <w:pPr>
        <w:pStyle w:val="Cabealho"/>
        <w:tabs>
          <w:tab w:val="clear" w:pos="4419"/>
          <w:tab w:val="clear" w:pos="8838"/>
        </w:tabs>
        <w:spacing w:before="120" w:after="120"/>
        <w:jc w:val="both"/>
        <w:rPr>
          <w:sz w:val="24"/>
          <w:szCs w:val="24"/>
        </w:rPr>
      </w:pPr>
      <w:r w:rsidRPr="00D473EF">
        <w:rPr>
          <w:sz w:val="24"/>
          <w:szCs w:val="24"/>
        </w:rPr>
        <w:t xml:space="preserve">II </w:t>
      </w:r>
      <w:r w:rsidR="001C2C4E" w:rsidRPr="00D473EF">
        <w:rPr>
          <w:sz w:val="24"/>
          <w:szCs w:val="24"/>
        </w:rPr>
        <w:t>–</w:t>
      </w:r>
      <w:r w:rsidRPr="00D473EF">
        <w:rPr>
          <w:sz w:val="24"/>
          <w:szCs w:val="24"/>
        </w:rPr>
        <w:t xml:space="preserve"> representação, no prazo de 05 (cinco) dias úteis da intimação da decisão relacionada com o objeto da licitação ou do Contrato, de que não caiba recurso hierárquico;</w:t>
      </w:r>
    </w:p>
    <w:p w:rsidR="002D5021" w:rsidRPr="00D473EF" w:rsidRDefault="002D5021" w:rsidP="009D71A6">
      <w:pPr>
        <w:pStyle w:val="Cabealho"/>
        <w:tabs>
          <w:tab w:val="clear" w:pos="4419"/>
          <w:tab w:val="clear" w:pos="8838"/>
        </w:tabs>
        <w:spacing w:before="120" w:after="120"/>
        <w:jc w:val="both"/>
        <w:rPr>
          <w:sz w:val="24"/>
          <w:szCs w:val="24"/>
        </w:rPr>
      </w:pPr>
      <w:r w:rsidRPr="00D473EF">
        <w:rPr>
          <w:sz w:val="24"/>
          <w:szCs w:val="24"/>
        </w:rPr>
        <w:t xml:space="preserve">III </w:t>
      </w:r>
      <w:r w:rsidR="001C2C4E" w:rsidRPr="00D473EF">
        <w:rPr>
          <w:sz w:val="24"/>
          <w:szCs w:val="24"/>
        </w:rPr>
        <w:t>–</w:t>
      </w:r>
      <w:r w:rsidRPr="00D473EF">
        <w:rPr>
          <w:sz w:val="24"/>
          <w:szCs w:val="24"/>
        </w:rPr>
        <w:t xml:space="preserve"> pedido de reconsideração de decisão da Autoridade Competente, no caso de declaração de inidoneidade para licitar ou contratar com a Administração Pública, no prazo de 10 (dez) dias úteis da intimação do ato.</w:t>
      </w:r>
    </w:p>
    <w:p w:rsidR="002D5021" w:rsidRPr="00D473EF" w:rsidRDefault="00E64FFB" w:rsidP="009D71A6">
      <w:pPr>
        <w:pStyle w:val="Cabealho"/>
        <w:tabs>
          <w:tab w:val="clear" w:pos="4419"/>
          <w:tab w:val="clear" w:pos="8838"/>
        </w:tabs>
        <w:spacing w:before="120" w:after="120"/>
        <w:jc w:val="both"/>
        <w:rPr>
          <w:sz w:val="24"/>
          <w:szCs w:val="24"/>
        </w:rPr>
      </w:pPr>
      <w:r w:rsidRPr="00D473EF">
        <w:rPr>
          <w:sz w:val="24"/>
          <w:szCs w:val="24"/>
        </w:rPr>
        <w:t>11</w:t>
      </w:r>
      <w:r w:rsidR="002D5021" w:rsidRPr="00D473EF">
        <w:rPr>
          <w:sz w:val="24"/>
          <w:szCs w:val="24"/>
        </w:rPr>
        <w:t>.10</w:t>
      </w:r>
      <w:r w:rsidR="001C2C4E" w:rsidRPr="00D473EF">
        <w:rPr>
          <w:sz w:val="24"/>
          <w:szCs w:val="24"/>
        </w:rPr>
        <w:t xml:space="preserve"> –</w:t>
      </w:r>
      <w:r w:rsidR="002D5021" w:rsidRPr="00D473EF">
        <w:rPr>
          <w:sz w:val="24"/>
          <w:szCs w:val="24"/>
        </w:rPr>
        <w:t xml:space="preserve"> O recurso será dirigido à autoridade superior, por intermédio da que praticou o ato recorrido, a qual poderá reconsiderar sua decisão, no prazo de 05 (cinco) dias úteis, ou, nesse mesmo prazo, encaminhá-lo devidamente informado àquela autoridade. Neste caso, a decisão deverá ser proferida dentro de 05 (cinco) dias úteis, contados do recebimento do recurso, </w:t>
      </w:r>
      <w:proofErr w:type="gramStart"/>
      <w:r w:rsidR="002D5021" w:rsidRPr="00D473EF">
        <w:rPr>
          <w:sz w:val="24"/>
          <w:szCs w:val="24"/>
        </w:rPr>
        <w:t>sob pena</w:t>
      </w:r>
      <w:proofErr w:type="gramEnd"/>
      <w:r w:rsidR="002D5021" w:rsidRPr="00D473EF">
        <w:rPr>
          <w:sz w:val="24"/>
          <w:szCs w:val="24"/>
        </w:rPr>
        <w:t xml:space="preserve"> de responsabilidade (§ 4</w:t>
      </w:r>
      <w:r w:rsidR="00D113E9">
        <w:rPr>
          <w:sz w:val="24"/>
          <w:szCs w:val="24"/>
        </w:rPr>
        <w:t>º</w:t>
      </w:r>
      <w:r w:rsidR="002D5021" w:rsidRPr="00D473EF">
        <w:rPr>
          <w:sz w:val="24"/>
          <w:szCs w:val="24"/>
        </w:rPr>
        <w:t xml:space="preserve"> do artigo 109 da Lei no 8.666/93).</w:t>
      </w:r>
    </w:p>
    <w:p w:rsidR="002D5021" w:rsidRPr="00D473EF" w:rsidRDefault="00E64FFB" w:rsidP="009D71A6">
      <w:pPr>
        <w:pStyle w:val="Cabealho"/>
        <w:tabs>
          <w:tab w:val="clear" w:pos="4419"/>
          <w:tab w:val="clear" w:pos="8838"/>
        </w:tabs>
        <w:spacing w:before="120" w:after="120"/>
        <w:jc w:val="both"/>
        <w:rPr>
          <w:sz w:val="24"/>
          <w:szCs w:val="24"/>
        </w:rPr>
      </w:pPr>
      <w:r w:rsidRPr="00D473EF">
        <w:rPr>
          <w:sz w:val="24"/>
          <w:szCs w:val="24"/>
        </w:rPr>
        <w:t>11</w:t>
      </w:r>
      <w:r w:rsidR="002D5021" w:rsidRPr="00D473EF">
        <w:rPr>
          <w:sz w:val="24"/>
          <w:szCs w:val="24"/>
        </w:rPr>
        <w:t>.11</w:t>
      </w:r>
      <w:r w:rsidR="001C2C4E" w:rsidRPr="00D473EF">
        <w:rPr>
          <w:sz w:val="24"/>
          <w:szCs w:val="24"/>
        </w:rPr>
        <w:t xml:space="preserve"> –</w:t>
      </w:r>
      <w:r w:rsidR="002D5021" w:rsidRPr="00D473EF">
        <w:rPr>
          <w:sz w:val="24"/>
          <w:szCs w:val="24"/>
        </w:rPr>
        <w:t xml:space="preserve"> Interposto, o recurso será aberto prazo aos demais licitantes, que poderão impugná-lo em até </w:t>
      </w:r>
      <w:r w:rsidR="00D113E9">
        <w:rPr>
          <w:sz w:val="24"/>
          <w:szCs w:val="24"/>
        </w:rPr>
        <w:t>0</w:t>
      </w:r>
      <w:r w:rsidR="002D5021" w:rsidRPr="00D473EF">
        <w:rPr>
          <w:sz w:val="24"/>
          <w:szCs w:val="24"/>
        </w:rPr>
        <w:t>5 (cinco) dias úteis.</w:t>
      </w:r>
    </w:p>
    <w:p w:rsidR="002D5021" w:rsidRPr="00D473EF" w:rsidRDefault="00E64FFB" w:rsidP="009D71A6">
      <w:pPr>
        <w:pStyle w:val="Cabealho"/>
        <w:tabs>
          <w:tab w:val="clear" w:pos="4419"/>
          <w:tab w:val="clear" w:pos="8838"/>
        </w:tabs>
        <w:spacing w:before="120" w:after="120"/>
        <w:jc w:val="both"/>
        <w:rPr>
          <w:bCs/>
          <w:sz w:val="24"/>
          <w:szCs w:val="24"/>
        </w:rPr>
      </w:pPr>
      <w:r w:rsidRPr="00D473EF">
        <w:rPr>
          <w:sz w:val="24"/>
          <w:szCs w:val="24"/>
        </w:rPr>
        <w:t>11</w:t>
      </w:r>
      <w:r w:rsidR="002D5021" w:rsidRPr="00D473EF">
        <w:rPr>
          <w:sz w:val="24"/>
          <w:szCs w:val="24"/>
        </w:rPr>
        <w:t>.12</w:t>
      </w:r>
      <w:r w:rsidR="003A67CC" w:rsidRPr="00D473EF">
        <w:rPr>
          <w:sz w:val="24"/>
          <w:szCs w:val="24"/>
        </w:rPr>
        <w:t xml:space="preserve"> –</w:t>
      </w:r>
      <w:r w:rsidR="002D5021" w:rsidRPr="00D473EF">
        <w:rPr>
          <w:sz w:val="24"/>
          <w:szCs w:val="24"/>
        </w:rPr>
        <w:t xml:space="preserve"> A intimação dos atos referidos no inciso I do subitem </w:t>
      </w:r>
      <w:r w:rsidR="00F72C97" w:rsidRPr="00D473EF">
        <w:rPr>
          <w:sz w:val="24"/>
          <w:szCs w:val="24"/>
        </w:rPr>
        <w:t>11.9</w:t>
      </w:r>
      <w:r w:rsidR="002D5021" w:rsidRPr="00D473EF">
        <w:rPr>
          <w:sz w:val="24"/>
          <w:szCs w:val="24"/>
        </w:rPr>
        <w:t>, excluindo-se as penas de advertência e multa de mora, e no inciso III, será feita mediante publicação no órgão oficial do Município.</w:t>
      </w:r>
    </w:p>
    <w:p w:rsidR="00BC60E3" w:rsidRPr="00D473EF" w:rsidRDefault="003D4527" w:rsidP="002D4879">
      <w:pPr>
        <w:spacing w:before="120" w:after="120"/>
        <w:rPr>
          <w:b/>
          <w:sz w:val="24"/>
          <w:szCs w:val="24"/>
        </w:rPr>
      </w:pPr>
      <w:r w:rsidRPr="00D473EF">
        <w:rPr>
          <w:b/>
          <w:sz w:val="24"/>
          <w:szCs w:val="24"/>
        </w:rPr>
        <w:lastRenderedPageBreak/>
        <w:t>12</w:t>
      </w:r>
      <w:r w:rsidR="00A37204" w:rsidRPr="00D473EF">
        <w:rPr>
          <w:b/>
          <w:sz w:val="24"/>
          <w:szCs w:val="24"/>
        </w:rPr>
        <w:t xml:space="preserve"> </w:t>
      </w:r>
      <w:r w:rsidR="00BC60E3" w:rsidRPr="00D473EF">
        <w:rPr>
          <w:b/>
          <w:sz w:val="24"/>
          <w:szCs w:val="24"/>
        </w:rPr>
        <w:t>– CONDIÇÕES GERAIS DE PARTICIPAÇÃO</w:t>
      </w:r>
    </w:p>
    <w:p w:rsidR="002C1601" w:rsidRPr="00D473EF" w:rsidRDefault="002C1601" w:rsidP="0060572A">
      <w:pPr>
        <w:spacing w:before="120" w:after="120" w:line="276" w:lineRule="auto"/>
        <w:jc w:val="both"/>
        <w:rPr>
          <w:sz w:val="24"/>
          <w:szCs w:val="24"/>
        </w:rPr>
      </w:pPr>
      <w:r w:rsidRPr="00D473EF">
        <w:rPr>
          <w:sz w:val="24"/>
          <w:szCs w:val="24"/>
        </w:rPr>
        <w:t>12.1 – Poderão participar do certame as pessoas jurídicas que preencham os requisitos de habilitação, regularidade fiscal e trabalhista, qualificação técnica e qualificação econômico-financeira constantes no instrumento convocatório.</w:t>
      </w:r>
    </w:p>
    <w:p w:rsidR="002C1601" w:rsidRPr="00D473EF" w:rsidRDefault="002C1601" w:rsidP="0060572A">
      <w:pPr>
        <w:spacing w:before="120" w:after="120" w:line="276" w:lineRule="auto"/>
        <w:jc w:val="both"/>
        <w:rPr>
          <w:sz w:val="24"/>
          <w:szCs w:val="24"/>
        </w:rPr>
      </w:pPr>
      <w:r w:rsidRPr="00D473EF">
        <w:rPr>
          <w:sz w:val="24"/>
          <w:szCs w:val="24"/>
        </w:rPr>
        <w:t>12.2 – Não poderão participar do certame as empresas suspensas pela Administração Direta ou Indireta do Município de Bom Jardim, bem como aquelas declaradas inidôneas por qualquer ente federativo e que não estiverem dentro da legalidade fiscal.</w:t>
      </w:r>
    </w:p>
    <w:p w:rsidR="002C1601" w:rsidRPr="00D473EF" w:rsidRDefault="002C1601" w:rsidP="0060572A">
      <w:pPr>
        <w:spacing w:before="120" w:after="120" w:line="276" w:lineRule="auto"/>
        <w:jc w:val="both"/>
        <w:rPr>
          <w:sz w:val="24"/>
          <w:szCs w:val="24"/>
        </w:rPr>
      </w:pPr>
      <w:r w:rsidRPr="00D473EF">
        <w:rPr>
          <w:sz w:val="24"/>
          <w:szCs w:val="24"/>
        </w:rPr>
        <w:t>12.3 – Não poderão participar do certame, direta ou indiretamente:</w:t>
      </w:r>
    </w:p>
    <w:p w:rsidR="002C1601" w:rsidRPr="00D473EF" w:rsidRDefault="002C1601" w:rsidP="0060572A">
      <w:pPr>
        <w:spacing w:before="120" w:after="120" w:line="276" w:lineRule="auto"/>
        <w:jc w:val="both"/>
        <w:rPr>
          <w:sz w:val="24"/>
          <w:szCs w:val="24"/>
        </w:rPr>
      </w:pPr>
      <w:r w:rsidRPr="00D473EF">
        <w:rPr>
          <w:sz w:val="24"/>
          <w:szCs w:val="24"/>
        </w:rPr>
        <w:t>12.3.1 – O autor do termo de referência.</w:t>
      </w:r>
    </w:p>
    <w:p w:rsidR="002C1601" w:rsidRPr="00D473EF" w:rsidRDefault="002C1601" w:rsidP="0060572A">
      <w:pPr>
        <w:spacing w:before="120" w:after="120" w:line="276" w:lineRule="auto"/>
        <w:jc w:val="both"/>
        <w:rPr>
          <w:sz w:val="24"/>
          <w:szCs w:val="24"/>
        </w:rPr>
      </w:pPr>
      <w:r w:rsidRPr="00D473EF">
        <w:rPr>
          <w:sz w:val="24"/>
          <w:szCs w:val="24"/>
        </w:rPr>
        <w:t>12.3.2 – A empresa, isoladamente ou em consórcio, da qual o autor do termo de referência seja dirigente, gerente, acionista ou detentor de mais de 5% (cinco por cento) do capital com direito a voto ou controlador, responsável técnico ou subcontratado.</w:t>
      </w:r>
    </w:p>
    <w:p w:rsidR="002C1601" w:rsidRPr="00D473EF" w:rsidRDefault="002C1601" w:rsidP="0060572A">
      <w:pPr>
        <w:spacing w:before="120" w:after="120" w:line="276" w:lineRule="auto"/>
        <w:jc w:val="both"/>
        <w:rPr>
          <w:sz w:val="24"/>
          <w:szCs w:val="24"/>
        </w:rPr>
      </w:pPr>
      <w:r w:rsidRPr="00D473EF">
        <w:rPr>
          <w:sz w:val="24"/>
          <w:szCs w:val="24"/>
        </w:rPr>
        <w:t>12.3.3 – Servidor ou dirigente do Setor Requisitante, incluindo os membros da comissão permanente de licitação ou a pregoeira e sua equipe de apoio.</w:t>
      </w:r>
    </w:p>
    <w:p w:rsidR="002C1601" w:rsidRPr="00D473EF" w:rsidRDefault="002C1601" w:rsidP="0060572A">
      <w:pPr>
        <w:spacing w:before="120" w:after="120" w:line="276" w:lineRule="auto"/>
        <w:jc w:val="both"/>
        <w:rPr>
          <w:sz w:val="24"/>
          <w:szCs w:val="24"/>
        </w:rPr>
      </w:pPr>
      <w:r w:rsidRPr="00D473EF">
        <w:rPr>
          <w:sz w:val="24"/>
          <w:szCs w:val="24"/>
        </w:rPr>
        <w:t>12.3.4 – A empresa cujos sócios sejam parentes, até terceiro grau, de gestores públicos (servidores e agentes políticos) envolvidos no processo licitatório, por violação aos princípios da administração pública e pela existência de conflito de interesses;</w:t>
      </w:r>
    </w:p>
    <w:p w:rsidR="009A5A29" w:rsidRPr="00D473EF" w:rsidRDefault="002C1601" w:rsidP="0060572A">
      <w:pPr>
        <w:spacing w:before="120" w:after="120" w:line="276" w:lineRule="auto"/>
        <w:jc w:val="both"/>
        <w:rPr>
          <w:sz w:val="24"/>
          <w:szCs w:val="24"/>
        </w:rPr>
      </w:pPr>
      <w:r w:rsidRPr="00D473EF">
        <w:rPr>
          <w:sz w:val="24"/>
          <w:szCs w:val="24"/>
        </w:rPr>
        <w:t xml:space="preserve">12.4 – Considera-se participação indireta a existência de qualquer vínculo de natureza técnica, comercial, econômica, financeira ou trabalhista entre o autor do termo de referência, pessoa física ou jurídica, e o licitante ou responsável </w:t>
      </w:r>
      <w:r w:rsidR="009D71A6" w:rsidRPr="00D473EF">
        <w:rPr>
          <w:sz w:val="24"/>
          <w:szCs w:val="24"/>
        </w:rPr>
        <w:t>pela execução</w:t>
      </w:r>
      <w:r w:rsidR="00791122" w:rsidRPr="00D473EF">
        <w:rPr>
          <w:sz w:val="24"/>
          <w:szCs w:val="24"/>
        </w:rPr>
        <w:t xml:space="preserve"> do objeto</w:t>
      </w:r>
      <w:r w:rsidRPr="00D473EF">
        <w:rPr>
          <w:sz w:val="24"/>
          <w:szCs w:val="24"/>
        </w:rPr>
        <w:t>, incluindo-se os fornecimentos de bens e serviços a estes necessários.</w:t>
      </w:r>
    </w:p>
    <w:p w:rsidR="002C1601" w:rsidRPr="00D473EF" w:rsidRDefault="002C1601" w:rsidP="0060572A">
      <w:pPr>
        <w:spacing w:before="120" w:after="120" w:line="276" w:lineRule="auto"/>
        <w:jc w:val="both"/>
        <w:rPr>
          <w:sz w:val="24"/>
          <w:szCs w:val="24"/>
        </w:rPr>
      </w:pPr>
      <w:r w:rsidRPr="00D473EF">
        <w:rPr>
          <w:sz w:val="24"/>
          <w:szCs w:val="24"/>
        </w:rPr>
        <w:t>12.5 – Poderão participar no certame as empresas reunidas em consórcio, observadas as seguintes regras:</w:t>
      </w:r>
    </w:p>
    <w:p w:rsidR="002C1601" w:rsidRPr="00D473EF" w:rsidRDefault="002C1601" w:rsidP="0060572A">
      <w:pPr>
        <w:spacing w:before="120" w:after="120" w:line="276" w:lineRule="auto"/>
        <w:jc w:val="both"/>
        <w:rPr>
          <w:sz w:val="24"/>
          <w:szCs w:val="24"/>
        </w:rPr>
      </w:pPr>
      <w:r w:rsidRPr="00D473EF">
        <w:rPr>
          <w:sz w:val="24"/>
          <w:szCs w:val="24"/>
        </w:rPr>
        <w:t>12.5.1 – A apresentação de comprovação do compromisso, público ou particular, da constituição do consórcio, subscrito pelos consorciados, explicitando:</w:t>
      </w:r>
    </w:p>
    <w:p w:rsidR="002C1601" w:rsidRPr="00D473EF" w:rsidRDefault="002C1601" w:rsidP="0060572A">
      <w:pPr>
        <w:numPr>
          <w:ilvl w:val="0"/>
          <w:numId w:val="5"/>
        </w:numPr>
        <w:spacing w:before="120" w:after="120" w:line="276" w:lineRule="auto"/>
        <w:jc w:val="both"/>
        <w:rPr>
          <w:sz w:val="24"/>
          <w:szCs w:val="24"/>
        </w:rPr>
      </w:pPr>
      <w:proofErr w:type="gramStart"/>
      <w:r w:rsidRPr="00D473EF">
        <w:rPr>
          <w:sz w:val="24"/>
          <w:szCs w:val="24"/>
        </w:rPr>
        <w:t>a</w:t>
      </w:r>
      <w:proofErr w:type="gramEnd"/>
      <w:r w:rsidRPr="00D473EF">
        <w:rPr>
          <w:sz w:val="24"/>
          <w:szCs w:val="24"/>
        </w:rPr>
        <w:t xml:space="preserve"> composição e o percentual de participação de cada empresa integrante;</w:t>
      </w:r>
    </w:p>
    <w:p w:rsidR="002C1601" w:rsidRPr="00D473EF" w:rsidRDefault="002C1601" w:rsidP="0060572A">
      <w:pPr>
        <w:numPr>
          <w:ilvl w:val="0"/>
          <w:numId w:val="5"/>
        </w:numPr>
        <w:spacing w:before="120" w:after="120" w:line="276" w:lineRule="auto"/>
        <w:jc w:val="both"/>
        <w:rPr>
          <w:sz w:val="24"/>
          <w:szCs w:val="24"/>
        </w:rPr>
      </w:pPr>
      <w:proofErr w:type="gramStart"/>
      <w:r w:rsidRPr="00D473EF">
        <w:rPr>
          <w:sz w:val="24"/>
          <w:szCs w:val="24"/>
        </w:rPr>
        <w:t>o</w:t>
      </w:r>
      <w:proofErr w:type="gramEnd"/>
      <w:r w:rsidRPr="00D473EF">
        <w:rPr>
          <w:sz w:val="24"/>
          <w:szCs w:val="24"/>
        </w:rPr>
        <w:t xml:space="preserve"> objetivo da consorciação;</w:t>
      </w:r>
    </w:p>
    <w:p w:rsidR="002C1601" w:rsidRPr="00D473EF" w:rsidRDefault="002C1601" w:rsidP="0060572A">
      <w:pPr>
        <w:numPr>
          <w:ilvl w:val="0"/>
          <w:numId w:val="5"/>
        </w:numPr>
        <w:spacing w:before="120" w:after="120" w:line="276" w:lineRule="auto"/>
        <w:jc w:val="both"/>
        <w:rPr>
          <w:sz w:val="24"/>
          <w:szCs w:val="24"/>
        </w:rPr>
      </w:pPr>
      <w:proofErr w:type="gramStart"/>
      <w:r w:rsidRPr="00D473EF">
        <w:rPr>
          <w:sz w:val="24"/>
          <w:szCs w:val="24"/>
        </w:rPr>
        <w:t>o</w:t>
      </w:r>
      <w:proofErr w:type="gramEnd"/>
      <w:r w:rsidRPr="00D473EF">
        <w:rPr>
          <w:sz w:val="24"/>
          <w:szCs w:val="24"/>
        </w:rPr>
        <w:t xml:space="preserve"> prazo de duração do consórcio não inferior ao da duração d</w:t>
      </w:r>
      <w:r w:rsidR="00595F10" w:rsidRPr="00D473EF">
        <w:rPr>
          <w:sz w:val="24"/>
          <w:szCs w:val="24"/>
        </w:rPr>
        <w:t>o contrato;</w:t>
      </w:r>
    </w:p>
    <w:p w:rsidR="002C1601" w:rsidRPr="00D473EF" w:rsidRDefault="002C1601" w:rsidP="0060572A">
      <w:pPr>
        <w:numPr>
          <w:ilvl w:val="0"/>
          <w:numId w:val="5"/>
        </w:numPr>
        <w:spacing w:before="120" w:after="120" w:line="276" w:lineRule="auto"/>
        <w:jc w:val="both"/>
        <w:rPr>
          <w:sz w:val="24"/>
          <w:szCs w:val="24"/>
        </w:rPr>
      </w:pPr>
      <w:proofErr w:type="gramStart"/>
      <w:r w:rsidRPr="00D473EF">
        <w:rPr>
          <w:sz w:val="24"/>
          <w:szCs w:val="24"/>
        </w:rPr>
        <w:t>a</w:t>
      </w:r>
      <w:proofErr w:type="gramEnd"/>
      <w:r w:rsidRPr="00D473EF">
        <w:rPr>
          <w:sz w:val="24"/>
          <w:szCs w:val="24"/>
        </w:rPr>
        <w:t xml:space="preserve"> indicação da empresa líder do consórcio e de poderes expressos para a empresa líder se relacionar com a administração, receber citação e responder administrativa e/ou judicialmente pelas demais consorciadas, bem como para representar o consórcio em todas as fases da presente licitação, podendo, inclusive, interpor e desistir de recursos, receber e dar quitação, firmar contratos e praticar todos os atos necessários visando à perfeita execução do objeto do contrato;</w:t>
      </w:r>
    </w:p>
    <w:p w:rsidR="002C1601" w:rsidRPr="00D473EF" w:rsidRDefault="002C1601" w:rsidP="0060572A">
      <w:pPr>
        <w:numPr>
          <w:ilvl w:val="0"/>
          <w:numId w:val="5"/>
        </w:numPr>
        <w:spacing w:before="120" w:after="120" w:line="276" w:lineRule="auto"/>
        <w:jc w:val="both"/>
        <w:rPr>
          <w:sz w:val="24"/>
          <w:szCs w:val="24"/>
        </w:rPr>
      </w:pPr>
      <w:proofErr w:type="gramStart"/>
      <w:r w:rsidRPr="00D473EF">
        <w:rPr>
          <w:sz w:val="24"/>
          <w:szCs w:val="24"/>
        </w:rPr>
        <w:t>a</w:t>
      </w:r>
      <w:proofErr w:type="gramEnd"/>
      <w:r w:rsidRPr="00D473EF">
        <w:rPr>
          <w:sz w:val="24"/>
          <w:szCs w:val="24"/>
        </w:rPr>
        <w:t xml:space="preserve"> declaração de responsabilidade solidária das consorciadas pelos atos praticados sob consórcio em relação à presente licitação, e ao eventual contrato dela decorrente;</w:t>
      </w:r>
    </w:p>
    <w:p w:rsidR="002C1601" w:rsidRPr="00D473EF" w:rsidRDefault="002C1601" w:rsidP="0060572A">
      <w:pPr>
        <w:numPr>
          <w:ilvl w:val="0"/>
          <w:numId w:val="5"/>
        </w:numPr>
        <w:spacing w:before="120" w:after="120" w:line="276" w:lineRule="auto"/>
        <w:jc w:val="both"/>
        <w:rPr>
          <w:sz w:val="24"/>
          <w:szCs w:val="24"/>
        </w:rPr>
      </w:pPr>
      <w:proofErr w:type="gramStart"/>
      <w:r w:rsidRPr="00D473EF">
        <w:rPr>
          <w:sz w:val="24"/>
          <w:szCs w:val="24"/>
        </w:rPr>
        <w:t>as</w:t>
      </w:r>
      <w:proofErr w:type="gramEnd"/>
      <w:r w:rsidRPr="00D473EF">
        <w:rPr>
          <w:sz w:val="24"/>
          <w:szCs w:val="24"/>
        </w:rPr>
        <w:t xml:space="preserve"> obrigações das consorciadas, dentre as quais o de que cada consorciada responderá isolada e solidariamente por todas as exigências pertinentes ao objeto da presente licitação, até a extinção do contrato dela decorrente;</w:t>
      </w:r>
    </w:p>
    <w:p w:rsidR="002C1601" w:rsidRPr="00D473EF" w:rsidRDefault="002C1601" w:rsidP="0060572A">
      <w:pPr>
        <w:numPr>
          <w:ilvl w:val="0"/>
          <w:numId w:val="5"/>
        </w:numPr>
        <w:spacing w:before="120" w:after="120" w:line="276" w:lineRule="auto"/>
        <w:jc w:val="both"/>
        <w:rPr>
          <w:sz w:val="24"/>
          <w:szCs w:val="24"/>
        </w:rPr>
      </w:pPr>
      <w:proofErr w:type="gramStart"/>
      <w:r w:rsidRPr="00D473EF">
        <w:rPr>
          <w:sz w:val="24"/>
          <w:szCs w:val="24"/>
        </w:rPr>
        <w:t>que</w:t>
      </w:r>
      <w:proofErr w:type="gramEnd"/>
      <w:r w:rsidRPr="00D473EF">
        <w:rPr>
          <w:sz w:val="24"/>
          <w:szCs w:val="24"/>
        </w:rPr>
        <w:t xml:space="preserve"> o consórcio não terá sua constituição ou composição alterada sem a prévia e expressa anuência da contratante;</w:t>
      </w:r>
    </w:p>
    <w:p w:rsidR="002C1601" w:rsidRPr="00D473EF" w:rsidRDefault="002C1601" w:rsidP="0060572A">
      <w:pPr>
        <w:numPr>
          <w:ilvl w:val="0"/>
          <w:numId w:val="5"/>
        </w:numPr>
        <w:spacing w:before="120" w:after="120" w:line="276" w:lineRule="auto"/>
        <w:jc w:val="both"/>
        <w:rPr>
          <w:sz w:val="24"/>
          <w:szCs w:val="24"/>
        </w:rPr>
      </w:pPr>
      <w:proofErr w:type="gramStart"/>
      <w:r w:rsidRPr="00D473EF">
        <w:rPr>
          <w:sz w:val="24"/>
          <w:szCs w:val="24"/>
        </w:rPr>
        <w:lastRenderedPageBreak/>
        <w:t>a</w:t>
      </w:r>
      <w:proofErr w:type="gramEnd"/>
      <w:r w:rsidRPr="00D473EF">
        <w:rPr>
          <w:sz w:val="24"/>
          <w:szCs w:val="24"/>
        </w:rPr>
        <w:t xml:space="preserve"> designação do representante legal do consórcio. </w:t>
      </w:r>
    </w:p>
    <w:p w:rsidR="002C1601" w:rsidRPr="00D473EF" w:rsidRDefault="002C1601" w:rsidP="0060572A">
      <w:pPr>
        <w:spacing w:before="120" w:after="120" w:line="276" w:lineRule="auto"/>
        <w:jc w:val="both"/>
        <w:rPr>
          <w:sz w:val="24"/>
          <w:szCs w:val="24"/>
        </w:rPr>
      </w:pPr>
      <w:r w:rsidRPr="00D473EF">
        <w:rPr>
          <w:sz w:val="24"/>
          <w:szCs w:val="24"/>
        </w:rPr>
        <w:t>12.5.2 – Os documentos da habilitação jurídica, regularidade fiscal e trabalhista, qualificação técnica e qualificação econômica deverão ser apresentados individualmente por cada consorciado, admitindo-se para efeitos de qualificação técnica e qualificação econômico-financeira o somatório dos quantitativos e dos valores de cada consorciado.</w:t>
      </w:r>
    </w:p>
    <w:p w:rsidR="002C1601" w:rsidRPr="00D473EF" w:rsidRDefault="002C1601" w:rsidP="0060572A">
      <w:pPr>
        <w:spacing w:before="120" w:after="120" w:line="276" w:lineRule="auto"/>
        <w:jc w:val="both"/>
        <w:rPr>
          <w:sz w:val="24"/>
          <w:szCs w:val="24"/>
        </w:rPr>
      </w:pPr>
      <w:r w:rsidRPr="00D473EF">
        <w:rPr>
          <w:sz w:val="24"/>
          <w:szCs w:val="24"/>
        </w:rPr>
        <w:t>12.5.3 – Caso o consórcio seja o vencedor do certame, fica obrigado a promover, antes da assinatura do contrato, a constituição e o registro do consórcio na Junta Comercial de sua sede.</w:t>
      </w:r>
    </w:p>
    <w:p w:rsidR="002C1601" w:rsidRPr="00D473EF" w:rsidRDefault="002C1601" w:rsidP="0060572A">
      <w:pPr>
        <w:spacing w:before="120" w:after="120" w:line="276" w:lineRule="auto"/>
        <w:jc w:val="both"/>
        <w:rPr>
          <w:sz w:val="24"/>
          <w:szCs w:val="24"/>
        </w:rPr>
      </w:pPr>
      <w:r w:rsidRPr="00D473EF">
        <w:rPr>
          <w:sz w:val="24"/>
          <w:szCs w:val="24"/>
        </w:rPr>
        <w:t>12.5.4 – Estarão impedidas de participar as empresas consorciadas através de mais de um consórcio ou as empresas consorciadas participar isoladamente.</w:t>
      </w:r>
    </w:p>
    <w:p w:rsidR="003D4527" w:rsidRPr="00D473EF" w:rsidRDefault="003D4527" w:rsidP="002D4879">
      <w:pPr>
        <w:spacing w:before="120" w:after="120"/>
        <w:jc w:val="both"/>
        <w:rPr>
          <w:b/>
          <w:sz w:val="24"/>
          <w:szCs w:val="24"/>
        </w:rPr>
      </w:pPr>
      <w:r w:rsidRPr="00D473EF">
        <w:rPr>
          <w:b/>
          <w:sz w:val="24"/>
          <w:szCs w:val="24"/>
        </w:rPr>
        <w:t>13 – PENALIDADES</w:t>
      </w:r>
    </w:p>
    <w:p w:rsidR="003D4527" w:rsidRPr="00D113E9" w:rsidRDefault="003D4527" w:rsidP="002D4879">
      <w:pPr>
        <w:spacing w:before="120" w:after="120"/>
        <w:jc w:val="both"/>
        <w:rPr>
          <w:sz w:val="24"/>
          <w:szCs w:val="24"/>
        </w:rPr>
      </w:pPr>
      <w:r w:rsidRPr="00D113E9">
        <w:rPr>
          <w:sz w:val="24"/>
          <w:szCs w:val="24"/>
        </w:rPr>
        <w:t>Vide termo de referência</w:t>
      </w:r>
    </w:p>
    <w:p w:rsidR="003D4527" w:rsidRPr="00D473EF" w:rsidRDefault="003D4527" w:rsidP="002D4879">
      <w:pPr>
        <w:spacing w:before="120" w:after="120"/>
        <w:jc w:val="both"/>
        <w:rPr>
          <w:b/>
          <w:sz w:val="24"/>
          <w:szCs w:val="24"/>
        </w:rPr>
      </w:pPr>
      <w:proofErr w:type="gramStart"/>
      <w:r w:rsidRPr="00D473EF">
        <w:rPr>
          <w:b/>
          <w:sz w:val="24"/>
          <w:szCs w:val="24"/>
        </w:rPr>
        <w:t>14 – FORMA</w:t>
      </w:r>
      <w:proofErr w:type="gramEnd"/>
      <w:r w:rsidRPr="00D473EF">
        <w:rPr>
          <w:b/>
          <w:sz w:val="24"/>
          <w:szCs w:val="24"/>
        </w:rPr>
        <w:t xml:space="preserve"> DE PAGAMENTO</w:t>
      </w:r>
    </w:p>
    <w:p w:rsidR="003D4527" w:rsidRPr="00D113E9" w:rsidRDefault="003D4527" w:rsidP="002D4879">
      <w:pPr>
        <w:spacing w:before="120" w:after="120"/>
        <w:jc w:val="both"/>
        <w:rPr>
          <w:sz w:val="24"/>
          <w:szCs w:val="24"/>
        </w:rPr>
      </w:pPr>
      <w:r w:rsidRPr="00D113E9">
        <w:rPr>
          <w:sz w:val="24"/>
          <w:szCs w:val="24"/>
        </w:rPr>
        <w:t>Vide termo de referência</w:t>
      </w:r>
    </w:p>
    <w:p w:rsidR="003D4527" w:rsidRPr="00D473EF" w:rsidRDefault="003D4527" w:rsidP="002D4879">
      <w:pPr>
        <w:spacing w:before="120" w:after="120"/>
        <w:jc w:val="both"/>
        <w:rPr>
          <w:b/>
          <w:sz w:val="24"/>
          <w:szCs w:val="24"/>
        </w:rPr>
      </w:pPr>
      <w:proofErr w:type="gramStart"/>
      <w:r w:rsidRPr="00D473EF">
        <w:rPr>
          <w:b/>
          <w:sz w:val="24"/>
          <w:szCs w:val="24"/>
        </w:rPr>
        <w:t>15 – CONVOCAÇÃO</w:t>
      </w:r>
      <w:proofErr w:type="gramEnd"/>
      <w:r w:rsidRPr="00D473EF">
        <w:rPr>
          <w:b/>
          <w:sz w:val="24"/>
          <w:szCs w:val="24"/>
        </w:rPr>
        <w:t xml:space="preserve"> PARA ASSINATURA CONTRATUAL</w:t>
      </w:r>
    </w:p>
    <w:p w:rsidR="003D4527" w:rsidRPr="00D113E9" w:rsidRDefault="003D4527" w:rsidP="002D4879">
      <w:pPr>
        <w:spacing w:before="120" w:after="120"/>
        <w:jc w:val="both"/>
        <w:rPr>
          <w:sz w:val="24"/>
          <w:szCs w:val="24"/>
        </w:rPr>
      </w:pPr>
      <w:r w:rsidRPr="00D113E9">
        <w:rPr>
          <w:sz w:val="24"/>
          <w:szCs w:val="24"/>
        </w:rPr>
        <w:t>Vide termo de referência</w:t>
      </w:r>
    </w:p>
    <w:p w:rsidR="003D4527" w:rsidRPr="00D473EF" w:rsidRDefault="003D4527" w:rsidP="002D4879">
      <w:pPr>
        <w:spacing w:before="120" w:after="120"/>
        <w:jc w:val="both"/>
        <w:rPr>
          <w:b/>
          <w:sz w:val="24"/>
          <w:szCs w:val="24"/>
        </w:rPr>
      </w:pPr>
      <w:proofErr w:type="gramStart"/>
      <w:r w:rsidRPr="00D473EF">
        <w:rPr>
          <w:b/>
          <w:sz w:val="24"/>
          <w:szCs w:val="24"/>
        </w:rPr>
        <w:t>16 – DURAÇÃO</w:t>
      </w:r>
      <w:proofErr w:type="gramEnd"/>
      <w:r w:rsidRPr="00D473EF">
        <w:rPr>
          <w:b/>
          <w:sz w:val="24"/>
          <w:szCs w:val="24"/>
        </w:rPr>
        <w:t xml:space="preserve">, ALTERAÇÃO E EXTINÇÃO CONTRATUAL </w:t>
      </w:r>
    </w:p>
    <w:p w:rsidR="003D4527" w:rsidRPr="00D113E9" w:rsidRDefault="003D4527" w:rsidP="002D4879">
      <w:pPr>
        <w:spacing w:before="120" w:after="120"/>
        <w:jc w:val="both"/>
        <w:rPr>
          <w:sz w:val="24"/>
          <w:szCs w:val="24"/>
        </w:rPr>
      </w:pPr>
      <w:r w:rsidRPr="00D113E9">
        <w:rPr>
          <w:sz w:val="24"/>
          <w:szCs w:val="24"/>
        </w:rPr>
        <w:t>Vide termo de referência</w:t>
      </w:r>
    </w:p>
    <w:p w:rsidR="003D4527" w:rsidRPr="00D473EF" w:rsidRDefault="003D4527" w:rsidP="002D4879">
      <w:pPr>
        <w:spacing w:before="120" w:after="120"/>
        <w:jc w:val="both"/>
        <w:rPr>
          <w:b/>
          <w:sz w:val="24"/>
          <w:szCs w:val="24"/>
        </w:rPr>
      </w:pPr>
      <w:proofErr w:type="gramStart"/>
      <w:r w:rsidRPr="00D473EF">
        <w:rPr>
          <w:b/>
          <w:sz w:val="24"/>
          <w:szCs w:val="24"/>
        </w:rPr>
        <w:t>17 – GESTOR</w:t>
      </w:r>
      <w:proofErr w:type="gramEnd"/>
      <w:r w:rsidRPr="00D473EF">
        <w:rPr>
          <w:b/>
          <w:sz w:val="24"/>
          <w:szCs w:val="24"/>
        </w:rPr>
        <w:t xml:space="preserve"> DO CONTRATO E ATRIBUIÇÕES</w:t>
      </w:r>
    </w:p>
    <w:p w:rsidR="003D4527" w:rsidRPr="00D113E9" w:rsidRDefault="003D4527" w:rsidP="002D4879">
      <w:pPr>
        <w:spacing w:before="120" w:after="120"/>
        <w:jc w:val="both"/>
        <w:rPr>
          <w:sz w:val="24"/>
          <w:szCs w:val="24"/>
        </w:rPr>
      </w:pPr>
      <w:r w:rsidRPr="00D113E9">
        <w:rPr>
          <w:sz w:val="24"/>
          <w:szCs w:val="24"/>
        </w:rPr>
        <w:t>Vide termo de referência</w:t>
      </w:r>
    </w:p>
    <w:p w:rsidR="003D4527" w:rsidRPr="00D473EF" w:rsidRDefault="003D4527" w:rsidP="002D4879">
      <w:pPr>
        <w:spacing w:before="120" w:after="120"/>
        <w:jc w:val="both"/>
        <w:rPr>
          <w:b/>
          <w:sz w:val="24"/>
          <w:szCs w:val="24"/>
        </w:rPr>
      </w:pPr>
      <w:proofErr w:type="gramStart"/>
      <w:r w:rsidRPr="00D473EF">
        <w:rPr>
          <w:b/>
          <w:sz w:val="24"/>
          <w:szCs w:val="24"/>
        </w:rPr>
        <w:t>18 – FISCALIZAÇÃO</w:t>
      </w:r>
      <w:proofErr w:type="gramEnd"/>
      <w:r w:rsidRPr="00D473EF">
        <w:rPr>
          <w:b/>
          <w:sz w:val="24"/>
          <w:szCs w:val="24"/>
        </w:rPr>
        <w:t xml:space="preserve"> DO CONTRATO E ATRIBUIÇÕES</w:t>
      </w:r>
    </w:p>
    <w:p w:rsidR="003D4527" w:rsidRPr="00D113E9" w:rsidRDefault="003D4527" w:rsidP="002D4879">
      <w:pPr>
        <w:spacing w:before="120" w:after="120"/>
        <w:jc w:val="both"/>
        <w:rPr>
          <w:sz w:val="24"/>
          <w:szCs w:val="24"/>
        </w:rPr>
      </w:pPr>
      <w:r w:rsidRPr="00D113E9">
        <w:rPr>
          <w:sz w:val="24"/>
          <w:szCs w:val="24"/>
        </w:rPr>
        <w:t>Vide termo de referência</w:t>
      </w:r>
    </w:p>
    <w:p w:rsidR="003D4527" w:rsidRPr="00D473EF" w:rsidRDefault="003D4527" w:rsidP="002D4879">
      <w:pPr>
        <w:spacing w:before="120" w:after="120"/>
        <w:jc w:val="both"/>
        <w:rPr>
          <w:b/>
          <w:sz w:val="24"/>
          <w:szCs w:val="24"/>
        </w:rPr>
      </w:pPr>
      <w:r w:rsidRPr="00D473EF">
        <w:rPr>
          <w:b/>
          <w:sz w:val="24"/>
          <w:szCs w:val="24"/>
        </w:rPr>
        <w:t>19 – OBRIGAÇÕES DA CONTRATADA</w:t>
      </w:r>
    </w:p>
    <w:p w:rsidR="003D4527" w:rsidRPr="00D113E9" w:rsidRDefault="003D4527" w:rsidP="002D4879">
      <w:pPr>
        <w:spacing w:before="120" w:after="120"/>
        <w:jc w:val="both"/>
        <w:rPr>
          <w:sz w:val="24"/>
          <w:szCs w:val="24"/>
        </w:rPr>
      </w:pPr>
      <w:r w:rsidRPr="00D113E9">
        <w:rPr>
          <w:sz w:val="24"/>
          <w:szCs w:val="24"/>
        </w:rPr>
        <w:t>Vide termo de referência</w:t>
      </w:r>
    </w:p>
    <w:p w:rsidR="003D4527" w:rsidRPr="00D473EF" w:rsidRDefault="003D4527" w:rsidP="002D4879">
      <w:pPr>
        <w:spacing w:before="120" w:after="120"/>
        <w:jc w:val="both"/>
        <w:rPr>
          <w:b/>
          <w:sz w:val="24"/>
          <w:szCs w:val="24"/>
        </w:rPr>
      </w:pPr>
      <w:r w:rsidRPr="00D473EF">
        <w:rPr>
          <w:b/>
          <w:bCs/>
          <w:sz w:val="24"/>
          <w:szCs w:val="24"/>
        </w:rPr>
        <w:t xml:space="preserve">20 – </w:t>
      </w:r>
      <w:r w:rsidRPr="00D473EF">
        <w:rPr>
          <w:b/>
          <w:sz w:val="24"/>
          <w:szCs w:val="24"/>
        </w:rPr>
        <w:t>OBRIGAÇÕES DA ADMINISTRAÇÃO</w:t>
      </w:r>
    </w:p>
    <w:p w:rsidR="003D4527" w:rsidRPr="00D113E9" w:rsidRDefault="003D4527" w:rsidP="002D4879">
      <w:pPr>
        <w:spacing w:before="120" w:after="120"/>
        <w:jc w:val="both"/>
        <w:rPr>
          <w:sz w:val="24"/>
          <w:szCs w:val="24"/>
        </w:rPr>
      </w:pPr>
      <w:r w:rsidRPr="00D113E9">
        <w:rPr>
          <w:sz w:val="24"/>
          <w:szCs w:val="24"/>
        </w:rPr>
        <w:t>Vide termo de referência</w:t>
      </w:r>
    </w:p>
    <w:p w:rsidR="001D0A21" w:rsidRPr="00D473EF" w:rsidRDefault="001D0A21" w:rsidP="002D4879">
      <w:pPr>
        <w:spacing w:before="120" w:after="120"/>
        <w:jc w:val="both"/>
        <w:rPr>
          <w:b/>
          <w:sz w:val="24"/>
          <w:szCs w:val="24"/>
        </w:rPr>
      </w:pPr>
      <w:proofErr w:type="gramStart"/>
      <w:r w:rsidRPr="00D473EF">
        <w:rPr>
          <w:b/>
          <w:sz w:val="24"/>
          <w:szCs w:val="24"/>
        </w:rPr>
        <w:t>2</w:t>
      </w:r>
      <w:r w:rsidR="003D4527" w:rsidRPr="00D473EF">
        <w:rPr>
          <w:b/>
          <w:sz w:val="24"/>
          <w:szCs w:val="24"/>
        </w:rPr>
        <w:t>1</w:t>
      </w:r>
      <w:r w:rsidRPr="00D473EF">
        <w:rPr>
          <w:b/>
          <w:sz w:val="24"/>
          <w:szCs w:val="24"/>
        </w:rPr>
        <w:t xml:space="preserve"> – PROTOCOLO</w:t>
      </w:r>
      <w:proofErr w:type="gramEnd"/>
      <w:r w:rsidRPr="00D473EF">
        <w:rPr>
          <w:b/>
          <w:sz w:val="24"/>
          <w:szCs w:val="24"/>
        </w:rPr>
        <w:t xml:space="preserve"> DE COMUNICAÇÃO ENTRE AS PARTES</w:t>
      </w:r>
    </w:p>
    <w:p w:rsidR="00BF582A" w:rsidRPr="00D113E9" w:rsidRDefault="00BF582A" w:rsidP="002D4879">
      <w:pPr>
        <w:spacing w:before="120" w:after="120"/>
        <w:jc w:val="both"/>
        <w:rPr>
          <w:sz w:val="24"/>
          <w:szCs w:val="24"/>
        </w:rPr>
      </w:pPr>
      <w:r w:rsidRPr="00D113E9">
        <w:rPr>
          <w:sz w:val="24"/>
          <w:szCs w:val="24"/>
        </w:rPr>
        <w:t>Vide termo de referência</w:t>
      </w:r>
    </w:p>
    <w:p w:rsidR="001D0A21" w:rsidRPr="00D473EF" w:rsidRDefault="001D0A21" w:rsidP="002D4879">
      <w:pPr>
        <w:spacing w:before="120" w:after="120"/>
        <w:jc w:val="both"/>
        <w:rPr>
          <w:b/>
          <w:sz w:val="24"/>
          <w:szCs w:val="24"/>
        </w:rPr>
      </w:pPr>
      <w:r w:rsidRPr="00D473EF">
        <w:rPr>
          <w:b/>
          <w:sz w:val="24"/>
          <w:szCs w:val="24"/>
        </w:rPr>
        <w:t>2</w:t>
      </w:r>
      <w:r w:rsidR="003D4527" w:rsidRPr="00D473EF">
        <w:rPr>
          <w:b/>
          <w:sz w:val="24"/>
          <w:szCs w:val="24"/>
        </w:rPr>
        <w:t>2</w:t>
      </w:r>
      <w:r w:rsidRPr="00D473EF">
        <w:rPr>
          <w:b/>
          <w:sz w:val="24"/>
          <w:szCs w:val="24"/>
        </w:rPr>
        <w:t xml:space="preserve"> – SUBCONTRATAÇÃO</w:t>
      </w:r>
    </w:p>
    <w:p w:rsidR="00AB652B" w:rsidRPr="00D473EF" w:rsidRDefault="00AB652B" w:rsidP="00AB652B">
      <w:pPr>
        <w:spacing w:before="120" w:after="120"/>
        <w:jc w:val="both"/>
        <w:rPr>
          <w:sz w:val="24"/>
          <w:szCs w:val="24"/>
        </w:rPr>
      </w:pPr>
      <w:r w:rsidRPr="00D473EF">
        <w:rPr>
          <w:sz w:val="24"/>
          <w:szCs w:val="24"/>
        </w:rPr>
        <w:t>22.1 – Não será admitida subcontratação para o presente objeto.</w:t>
      </w:r>
    </w:p>
    <w:p w:rsidR="001D0A21" w:rsidRPr="00D473EF" w:rsidRDefault="001D0A21" w:rsidP="002D4879">
      <w:pPr>
        <w:spacing w:before="120" w:after="120"/>
        <w:jc w:val="both"/>
        <w:rPr>
          <w:b/>
          <w:sz w:val="24"/>
          <w:szCs w:val="24"/>
        </w:rPr>
      </w:pPr>
      <w:r w:rsidRPr="00D473EF">
        <w:rPr>
          <w:b/>
          <w:sz w:val="24"/>
          <w:szCs w:val="24"/>
        </w:rPr>
        <w:t>2</w:t>
      </w:r>
      <w:r w:rsidR="003D4527" w:rsidRPr="00D473EF">
        <w:rPr>
          <w:b/>
          <w:sz w:val="24"/>
          <w:szCs w:val="24"/>
        </w:rPr>
        <w:t>3</w:t>
      </w:r>
      <w:r w:rsidRPr="00D473EF">
        <w:rPr>
          <w:b/>
          <w:sz w:val="24"/>
          <w:szCs w:val="24"/>
        </w:rPr>
        <w:t xml:space="preserve"> – </w:t>
      </w:r>
      <w:proofErr w:type="gramStart"/>
      <w:r w:rsidRPr="00D473EF">
        <w:rPr>
          <w:b/>
          <w:sz w:val="24"/>
          <w:szCs w:val="24"/>
        </w:rPr>
        <w:t>GARANTIA</w:t>
      </w:r>
      <w:proofErr w:type="gramEnd"/>
      <w:r w:rsidRPr="00D473EF">
        <w:rPr>
          <w:b/>
          <w:sz w:val="24"/>
          <w:szCs w:val="24"/>
        </w:rPr>
        <w:t xml:space="preserve"> DE EXECUÇÃO</w:t>
      </w:r>
    </w:p>
    <w:p w:rsidR="00BF582A" w:rsidRPr="00D113E9" w:rsidRDefault="00BF582A" w:rsidP="002D4879">
      <w:pPr>
        <w:spacing w:before="120" w:after="120"/>
        <w:jc w:val="both"/>
        <w:rPr>
          <w:sz w:val="24"/>
          <w:szCs w:val="24"/>
        </w:rPr>
      </w:pPr>
      <w:r w:rsidRPr="00D113E9">
        <w:rPr>
          <w:sz w:val="24"/>
          <w:szCs w:val="24"/>
        </w:rPr>
        <w:t>Vide termo de referência</w:t>
      </w:r>
    </w:p>
    <w:p w:rsidR="0060288A" w:rsidRPr="005649D6" w:rsidRDefault="00DD10C8" w:rsidP="002D4879">
      <w:pPr>
        <w:pStyle w:val="Cabealho"/>
        <w:tabs>
          <w:tab w:val="clear" w:pos="4419"/>
          <w:tab w:val="clear" w:pos="8838"/>
        </w:tabs>
        <w:spacing w:before="120" w:after="120"/>
        <w:jc w:val="both"/>
        <w:rPr>
          <w:b/>
          <w:sz w:val="24"/>
          <w:szCs w:val="24"/>
        </w:rPr>
      </w:pPr>
      <w:r w:rsidRPr="005649D6">
        <w:rPr>
          <w:b/>
          <w:sz w:val="24"/>
          <w:szCs w:val="24"/>
        </w:rPr>
        <w:t>2</w:t>
      </w:r>
      <w:r w:rsidR="003D4527" w:rsidRPr="005649D6">
        <w:rPr>
          <w:b/>
          <w:sz w:val="24"/>
          <w:szCs w:val="24"/>
        </w:rPr>
        <w:t>4</w:t>
      </w:r>
      <w:r w:rsidRPr="005649D6">
        <w:rPr>
          <w:b/>
          <w:sz w:val="24"/>
          <w:szCs w:val="24"/>
        </w:rPr>
        <w:t xml:space="preserve"> – DA DOTAÇÃO ORÇAMENTÁRIA</w:t>
      </w:r>
      <w:r w:rsidR="00987133" w:rsidRPr="005649D6">
        <w:rPr>
          <w:b/>
          <w:sz w:val="24"/>
          <w:szCs w:val="24"/>
        </w:rPr>
        <w:t xml:space="preserve"> </w:t>
      </w:r>
    </w:p>
    <w:p w:rsidR="00DD10C8" w:rsidRPr="005649D6" w:rsidRDefault="00DD10C8" w:rsidP="002D4879">
      <w:pPr>
        <w:pStyle w:val="Cabealho"/>
        <w:tabs>
          <w:tab w:val="clear" w:pos="4419"/>
          <w:tab w:val="clear" w:pos="8838"/>
        </w:tabs>
        <w:spacing w:before="120" w:after="120"/>
        <w:jc w:val="both"/>
        <w:rPr>
          <w:sz w:val="24"/>
          <w:szCs w:val="24"/>
        </w:rPr>
      </w:pPr>
      <w:r w:rsidRPr="005649D6">
        <w:rPr>
          <w:sz w:val="24"/>
          <w:szCs w:val="24"/>
        </w:rPr>
        <w:t>2</w:t>
      </w:r>
      <w:r w:rsidR="003D4527" w:rsidRPr="005649D6">
        <w:rPr>
          <w:sz w:val="24"/>
          <w:szCs w:val="24"/>
        </w:rPr>
        <w:t>4</w:t>
      </w:r>
      <w:r w:rsidRPr="005649D6">
        <w:rPr>
          <w:sz w:val="24"/>
          <w:szCs w:val="24"/>
        </w:rPr>
        <w:t xml:space="preserve">.1 – Os créditos pelos quais as despesas relativas </w:t>
      </w:r>
      <w:proofErr w:type="gramStart"/>
      <w:r w:rsidRPr="005649D6">
        <w:rPr>
          <w:sz w:val="24"/>
          <w:szCs w:val="24"/>
        </w:rPr>
        <w:t>à</w:t>
      </w:r>
      <w:proofErr w:type="gramEnd"/>
      <w:r w:rsidRPr="005649D6">
        <w:rPr>
          <w:sz w:val="24"/>
          <w:szCs w:val="24"/>
        </w:rPr>
        <w:t xml:space="preserve"> presente licitação correrão por conta das seguintes dotações orçamentária.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2856"/>
        <w:gridCol w:w="1656"/>
      </w:tblGrid>
      <w:tr w:rsidR="00D113E9" w:rsidRPr="005649D6" w:rsidTr="002E606A">
        <w:trPr>
          <w:trHeight w:val="321"/>
          <w:jc w:val="center"/>
        </w:trPr>
        <w:tc>
          <w:tcPr>
            <w:tcW w:w="1550" w:type="dxa"/>
            <w:shd w:val="clear" w:color="auto" w:fill="C6D9F1"/>
            <w:vAlign w:val="center"/>
          </w:tcPr>
          <w:p w:rsidR="00CB6D33" w:rsidRPr="005649D6" w:rsidRDefault="00CB6D33" w:rsidP="009B6D92">
            <w:pPr>
              <w:pStyle w:val="Padro"/>
              <w:jc w:val="center"/>
              <w:rPr>
                <w:b/>
                <w:szCs w:val="24"/>
              </w:rPr>
            </w:pPr>
            <w:r w:rsidRPr="005649D6">
              <w:rPr>
                <w:b/>
                <w:szCs w:val="24"/>
              </w:rPr>
              <w:t>CONTA</w:t>
            </w:r>
          </w:p>
        </w:tc>
        <w:tc>
          <w:tcPr>
            <w:tcW w:w="2856" w:type="dxa"/>
            <w:shd w:val="clear" w:color="auto" w:fill="C6D9F1"/>
            <w:vAlign w:val="center"/>
          </w:tcPr>
          <w:p w:rsidR="00CB6D33" w:rsidRPr="005649D6" w:rsidRDefault="00CB6D33" w:rsidP="009B6D92">
            <w:pPr>
              <w:pStyle w:val="Padro"/>
              <w:jc w:val="center"/>
              <w:rPr>
                <w:b/>
                <w:szCs w:val="24"/>
              </w:rPr>
            </w:pPr>
            <w:r w:rsidRPr="005649D6">
              <w:rPr>
                <w:b/>
                <w:szCs w:val="24"/>
              </w:rPr>
              <w:t>PROG. DE TRABALHO</w:t>
            </w:r>
          </w:p>
        </w:tc>
        <w:tc>
          <w:tcPr>
            <w:tcW w:w="1656" w:type="dxa"/>
            <w:shd w:val="clear" w:color="auto" w:fill="C6D9F1"/>
            <w:vAlign w:val="center"/>
          </w:tcPr>
          <w:p w:rsidR="00CB6D33" w:rsidRPr="005649D6" w:rsidRDefault="00CB6D33" w:rsidP="009B6D92">
            <w:pPr>
              <w:pStyle w:val="Padro"/>
              <w:jc w:val="center"/>
              <w:rPr>
                <w:b/>
                <w:szCs w:val="24"/>
              </w:rPr>
            </w:pPr>
            <w:r w:rsidRPr="005649D6">
              <w:rPr>
                <w:b/>
                <w:szCs w:val="24"/>
              </w:rPr>
              <w:t>NAT. DESPESA</w:t>
            </w:r>
          </w:p>
        </w:tc>
      </w:tr>
      <w:tr w:rsidR="00D113E9" w:rsidRPr="005649D6" w:rsidTr="002E606A">
        <w:trPr>
          <w:trHeight w:val="321"/>
          <w:jc w:val="center"/>
        </w:trPr>
        <w:tc>
          <w:tcPr>
            <w:tcW w:w="1550" w:type="dxa"/>
            <w:shd w:val="clear" w:color="auto" w:fill="C6D9F1"/>
            <w:vAlign w:val="center"/>
          </w:tcPr>
          <w:p w:rsidR="00CB6D33" w:rsidRPr="005649D6" w:rsidRDefault="00CB6D33" w:rsidP="009B6D92">
            <w:pPr>
              <w:pStyle w:val="Padro"/>
              <w:jc w:val="center"/>
              <w:rPr>
                <w:szCs w:val="24"/>
              </w:rPr>
            </w:pPr>
            <w:r w:rsidRPr="005649D6">
              <w:rPr>
                <w:szCs w:val="24"/>
              </w:rPr>
              <w:t>740</w:t>
            </w:r>
          </w:p>
        </w:tc>
        <w:tc>
          <w:tcPr>
            <w:tcW w:w="2856" w:type="dxa"/>
            <w:shd w:val="clear" w:color="auto" w:fill="auto"/>
            <w:vAlign w:val="center"/>
          </w:tcPr>
          <w:p w:rsidR="00CB6D33" w:rsidRPr="005649D6" w:rsidRDefault="00CB6D33" w:rsidP="00EA12B4">
            <w:pPr>
              <w:pStyle w:val="Padro"/>
              <w:jc w:val="center"/>
              <w:rPr>
                <w:szCs w:val="24"/>
              </w:rPr>
            </w:pPr>
            <w:r w:rsidRPr="005649D6">
              <w:rPr>
                <w:szCs w:val="24"/>
              </w:rPr>
              <w:t>04.800.1030400651.814</w:t>
            </w:r>
          </w:p>
        </w:tc>
        <w:tc>
          <w:tcPr>
            <w:tcW w:w="1656" w:type="dxa"/>
            <w:shd w:val="clear" w:color="auto" w:fill="auto"/>
            <w:vAlign w:val="center"/>
          </w:tcPr>
          <w:p w:rsidR="00CB6D33" w:rsidRPr="005649D6" w:rsidRDefault="00CB6D33" w:rsidP="00983AB6">
            <w:pPr>
              <w:pStyle w:val="Padro"/>
              <w:jc w:val="center"/>
              <w:rPr>
                <w:szCs w:val="24"/>
              </w:rPr>
            </w:pPr>
            <w:r w:rsidRPr="005649D6">
              <w:rPr>
                <w:szCs w:val="24"/>
              </w:rPr>
              <w:t>4490.52.00</w:t>
            </w:r>
          </w:p>
        </w:tc>
      </w:tr>
    </w:tbl>
    <w:p w:rsidR="001E4F15" w:rsidRPr="00D473EF" w:rsidRDefault="002665F5" w:rsidP="0060288A">
      <w:pPr>
        <w:pStyle w:val="Cabealho"/>
        <w:tabs>
          <w:tab w:val="clear" w:pos="4419"/>
          <w:tab w:val="clear" w:pos="8838"/>
        </w:tabs>
        <w:spacing w:before="120" w:after="120"/>
        <w:jc w:val="both"/>
        <w:rPr>
          <w:b/>
          <w:sz w:val="24"/>
          <w:szCs w:val="24"/>
        </w:rPr>
      </w:pPr>
      <w:r w:rsidRPr="00D473EF">
        <w:rPr>
          <w:b/>
          <w:sz w:val="24"/>
          <w:szCs w:val="24"/>
        </w:rPr>
        <w:t>2</w:t>
      </w:r>
      <w:r w:rsidR="003D4527" w:rsidRPr="00D473EF">
        <w:rPr>
          <w:b/>
          <w:sz w:val="24"/>
          <w:szCs w:val="24"/>
        </w:rPr>
        <w:t>5</w:t>
      </w:r>
      <w:r w:rsidRPr="00D473EF">
        <w:rPr>
          <w:b/>
          <w:sz w:val="24"/>
          <w:szCs w:val="24"/>
        </w:rPr>
        <w:t xml:space="preserve"> – </w:t>
      </w:r>
      <w:r w:rsidR="001E1532" w:rsidRPr="00D473EF">
        <w:rPr>
          <w:b/>
          <w:sz w:val="24"/>
          <w:szCs w:val="24"/>
        </w:rPr>
        <w:t>EDITAL</w:t>
      </w:r>
    </w:p>
    <w:p w:rsidR="00F136A6" w:rsidRPr="00CB6D33" w:rsidRDefault="002665F5" w:rsidP="00CB6D33">
      <w:pPr>
        <w:spacing w:after="120" w:line="360" w:lineRule="auto"/>
        <w:jc w:val="both"/>
      </w:pPr>
      <w:r w:rsidRPr="00D473EF">
        <w:rPr>
          <w:sz w:val="24"/>
          <w:szCs w:val="24"/>
        </w:rPr>
        <w:lastRenderedPageBreak/>
        <w:t>2</w:t>
      </w:r>
      <w:r w:rsidR="003D4527" w:rsidRPr="00D473EF">
        <w:rPr>
          <w:sz w:val="24"/>
          <w:szCs w:val="24"/>
        </w:rPr>
        <w:t>5</w:t>
      </w:r>
      <w:r w:rsidRPr="00D473EF">
        <w:rPr>
          <w:sz w:val="24"/>
          <w:szCs w:val="24"/>
        </w:rPr>
        <w:t>.1 –</w:t>
      </w:r>
      <w:r w:rsidR="00963796" w:rsidRPr="00D473EF">
        <w:rPr>
          <w:sz w:val="24"/>
          <w:szCs w:val="24"/>
        </w:rPr>
        <w:t xml:space="preserve"> </w:t>
      </w:r>
      <w:r w:rsidR="00CB6D33" w:rsidRPr="00CB6D33">
        <w:rPr>
          <w:rFonts w:eastAsia="Arial Unicode MS"/>
          <w:sz w:val="24"/>
        </w:rPr>
        <w:t xml:space="preserve">O presente estará disponível aos interessados em participar do certame no Setor de Licitações do Município, situada na Praça Governador Roberto Silveira, nº 44, Centro – Bom Jardim - 2° andar – Comissão Geral de Licitações e Compras, de segunda-feira a sexta-feira, das 09h às 12h e das 13h às 17h </w:t>
      </w:r>
      <w:r w:rsidR="00CB6D33" w:rsidRPr="00CB6D33">
        <w:rPr>
          <w:sz w:val="24"/>
        </w:rPr>
        <w:t>e Secretaria de Saúde (3º andar), no mesmo endereço e horários citados acima.</w:t>
      </w:r>
    </w:p>
    <w:p w:rsidR="00AD758B" w:rsidRPr="00D473EF" w:rsidRDefault="00E119A4" w:rsidP="0060288A">
      <w:pPr>
        <w:spacing w:before="120" w:after="120"/>
        <w:jc w:val="both"/>
        <w:rPr>
          <w:sz w:val="24"/>
          <w:szCs w:val="24"/>
        </w:rPr>
      </w:pPr>
      <w:r w:rsidRPr="00D473EF">
        <w:rPr>
          <w:sz w:val="24"/>
          <w:szCs w:val="24"/>
        </w:rPr>
        <w:t>25.2 – A licitação será regida pela Lei Federal nº 10.520/2002 e, subsidiariamente pela Lei 8.666/93.</w:t>
      </w:r>
    </w:p>
    <w:p w:rsidR="008A6E70" w:rsidRPr="00D473EF" w:rsidRDefault="00EF5FAA" w:rsidP="0060288A">
      <w:pPr>
        <w:pStyle w:val="Cabealho"/>
        <w:widowControl w:val="0"/>
        <w:tabs>
          <w:tab w:val="left" w:pos="708"/>
        </w:tabs>
        <w:spacing w:before="120" w:after="120"/>
        <w:jc w:val="both"/>
        <w:rPr>
          <w:sz w:val="24"/>
          <w:szCs w:val="24"/>
        </w:rPr>
      </w:pPr>
      <w:r w:rsidRPr="00D473EF">
        <w:rPr>
          <w:b/>
          <w:sz w:val="24"/>
          <w:szCs w:val="24"/>
        </w:rPr>
        <w:t>2</w:t>
      </w:r>
      <w:r w:rsidR="003D4527" w:rsidRPr="00D473EF">
        <w:rPr>
          <w:b/>
          <w:sz w:val="24"/>
          <w:szCs w:val="24"/>
        </w:rPr>
        <w:t>6</w:t>
      </w:r>
      <w:r w:rsidR="008A6E70" w:rsidRPr="00D473EF">
        <w:rPr>
          <w:b/>
          <w:sz w:val="24"/>
          <w:szCs w:val="24"/>
        </w:rPr>
        <w:t xml:space="preserve"> </w:t>
      </w:r>
      <w:r w:rsidR="00F25E53" w:rsidRPr="00D473EF">
        <w:rPr>
          <w:b/>
          <w:sz w:val="24"/>
          <w:szCs w:val="24"/>
        </w:rPr>
        <w:t>–</w:t>
      </w:r>
      <w:r w:rsidR="008A6E70" w:rsidRPr="00D473EF">
        <w:rPr>
          <w:b/>
          <w:sz w:val="24"/>
          <w:szCs w:val="24"/>
        </w:rPr>
        <w:t xml:space="preserve"> DAS DISPOSIÇÕES FINAIS:</w:t>
      </w:r>
    </w:p>
    <w:p w:rsidR="008A6E70" w:rsidRPr="00D473EF" w:rsidRDefault="009641CA" w:rsidP="0060572A">
      <w:pPr>
        <w:pStyle w:val="Cabealho"/>
        <w:tabs>
          <w:tab w:val="clear" w:pos="4419"/>
          <w:tab w:val="clear" w:pos="8838"/>
        </w:tabs>
        <w:spacing w:before="120" w:after="120" w:line="276" w:lineRule="auto"/>
        <w:jc w:val="both"/>
        <w:rPr>
          <w:sz w:val="24"/>
          <w:szCs w:val="24"/>
        </w:rPr>
      </w:pPr>
      <w:r w:rsidRPr="00D473EF">
        <w:rPr>
          <w:sz w:val="24"/>
          <w:szCs w:val="24"/>
        </w:rPr>
        <w:t>2</w:t>
      </w:r>
      <w:r w:rsidR="003D4527" w:rsidRPr="00D473EF">
        <w:rPr>
          <w:sz w:val="24"/>
          <w:szCs w:val="24"/>
        </w:rPr>
        <w:t>6</w:t>
      </w:r>
      <w:r w:rsidR="008A6E70" w:rsidRPr="00D473EF">
        <w:rPr>
          <w:sz w:val="24"/>
          <w:szCs w:val="24"/>
        </w:rPr>
        <w:t>.1</w:t>
      </w:r>
      <w:r w:rsidR="00F25E53" w:rsidRPr="00D473EF">
        <w:rPr>
          <w:sz w:val="24"/>
          <w:szCs w:val="24"/>
        </w:rPr>
        <w:t xml:space="preserve"> –</w:t>
      </w:r>
      <w:r w:rsidR="00100DA4" w:rsidRPr="00D473EF">
        <w:rPr>
          <w:sz w:val="24"/>
          <w:szCs w:val="24"/>
        </w:rPr>
        <w:t xml:space="preserve"> </w:t>
      </w:r>
      <w:r w:rsidR="00645031" w:rsidRPr="00D473EF">
        <w:rPr>
          <w:sz w:val="24"/>
          <w:szCs w:val="24"/>
        </w:rPr>
        <w:t>É</w:t>
      </w:r>
      <w:r w:rsidR="008A6E70" w:rsidRPr="00D473EF">
        <w:rPr>
          <w:sz w:val="24"/>
          <w:szCs w:val="24"/>
        </w:rPr>
        <w:t xml:space="preserve"> facultado </w:t>
      </w:r>
      <w:r w:rsidR="008208EE" w:rsidRPr="00D473EF">
        <w:rPr>
          <w:sz w:val="24"/>
          <w:szCs w:val="24"/>
        </w:rPr>
        <w:t>à pregoeira</w:t>
      </w:r>
      <w:r w:rsidR="008A6E70" w:rsidRPr="00D473EF">
        <w:rPr>
          <w:sz w:val="24"/>
          <w:szCs w:val="24"/>
        </w:rPr>
        <w:t xml:space="preserve"> ou autoridade superior, em qualquer fase da licitação, promover diligência a esclarecer ou complementar a instrução do processo, vedada a inclusão posterior de documentos ou informação que deveria constar no ato da sessão pública.</w:t>
      </w:r>
    </w:p>
    <w:p w:rsidR="0087327E" w:rsidRPr="00D473EF" w:rsidRDefault="0087327E" w:rsidP="0060572A">
      <w:pPr>
        <w:pStyle w:val="Cabealho"/>
        <w:tabs>
          <w:tab w:val="clear" w:pos="4419"/>
          <w:tab w:val="clear" w:pos="8838"/>
        </w:tabs>
        <w:spacing w:before="120" w:after="120" w:line="276" w:lineRule="auto"/>
        <w:jc w:val="both"/>
        <w:rPr>
          <w:sz w:val="24"/>
          <w:szCs w:val="24"/>
        </w:rPr>
      </w:pPr>
      <w:r w:rsidRPr="00D473EF">
        <w:rPr>
          <w:sz w:val="24"/>
          <w:szCs w:val="24"/>
        </w:rPr>
        <w:t>2</w:t>
      </w:r>
      <w:r w:rsidR="003D4527" w:rsidRPr="00D473EF">
        <w:rPr>
          <w:sz w:val="24"/>
          <w:szCs w:val="24"/>
        </w:rPr>
        <w:t>6</w:t>
      </w:r>
      <w:r w:rsidRPr="00D473EF">
        <w:rPr>
          <w:sz w:val="24"/>
          <w:szCs w:val="24"/>
        </w:rPr>
        <w:t xml:space="preserve">.1.1 </w:t>
      </w:r>
      <w:r w:rsidR="00F25E53" w:rsidRPr="00D473EF">
        <w:rPr>
          <w:sz w:val="24"/>
          <w:szCs w:val="24"/>
        </w:rPr>
        <w:t>–</w:t>
      </w:r>
      <w:r w:rsidRPr="00D473EF">
        <w:rPr>
          <w:sz w:val="24"/>
          <w:szCs w:val="24"/>
        </w:rPr>
        <w:t xml:space="preserve"> </w:t>
      </w:r>
      <w:r w:rsidR="008208EE" w:rsidRPr="00D473EF">
        <w:rPr>
          <w:sz w:val="24"/>
          <w:szCs w:val="24"/>
        </w:rPr>
        <w:t>A pregoeira</w:t>
      </w:r>
      <w:r w:rsidRPr="00D473EF">
        <w:rPr>
          <w:sz w:val="24"/>
          <w:szCs w:val="24"/>
        </w:rPr>
        <w:t xml:space="preserve"> poderá a qualquer momento convocar funcionário competente da Prefeitura para esclarecer eventuais dúvidas técnicas relacionadas à especificação dos itens e a proposta apresentada pelas empresas.</w:t>
      </w:r>
    </w:p>
    <w:p w:rsidR="008A6E70" w:rsidRPr="00D473EF" w:rsidRDefault="009641CA" w:rsidP="0060572A">
      <w:pPr>
        <w:pStyle w:val="Cabealho"/>
        <w:tabs>
          <w:tab w:val="clear" w:pos="4419"/>
          <w:tab w:val="clear" w:pos="8838"/>
        </w:tabs>
        <w:spacing w:before="120" w:after="120" w:line="276" w:lineRule="auto"/>
        <w:jc w:val="both"/>
        <w:rPr>
          <w:sz w:val="24"/>
          <w:szCs w:val="24"/>
        </w:rPr>
      </w:pPr>
      <w:r w:rsidRPr="00D473EF">
        <w:rPr>
          <w:sz w:val="24"/>
          <w:szCs w:val="24"/>
        </w:rPr>
        <w:t>2</w:t>
      </w:r>
      <w:r w:rsidR="003D4527" w:rsidRPr="00D473EF">
        <w:rPr>
          <w:sz w:val="24"/>
          <w:szCs w:val="24"/>
        </w:rPr>
        <w:t>6</w:t>
      </w:r>
      <w:r w:rsidR="008A6E70" w:rsidRPr="00D473EF">
        <w:rPr>
          <w:sz w:val="24"/>
          <w:szCs w:val="24"/>
        </w:rPr>
        <w:t>.2</w:t>
      </w:r>
      <w:r w:rsidR="00F25E53" w:rsidRPr="00D473EF">
        <w:rPr>
          <w:sz w:val="24"/>
          <w:szCs w:val="24"/>
        </w:rPr>
        <w:t xml:space="preserve"> –</w:t>
      </w:r>
      <w:r w:rsidR="00100DA4" w:rsidRPr="00D473EF">
        <w:rPr>
          <w:sz w:val="24"/>
          <w:szCs w:val="24"/>
        </w:rPr>
        <w:t xml:space="preserve"> </w:t>
      </w:r>
      <w:r w:rsidR="008A6E70" w:rsidRPr="00D473EF">
        <w:rPr>
          <w:sz w:val="24"/>
          <w:szCs w:val="24"/>
        </w:rPr>
        <w:t>Os proponentes assumirão todos os custos de preparação e apresentação de suas propostas, não cabendo ao Município de Bom Jardim responsabilidade por qualquer custo, independente da condução ou do resultado do processo licitatório.</w:t>
      </w:r>
    </w:p>
    <w:p w:rsidR="008A6E70" w:rsidRPr="00D473EF" w:rsidRDefault="009641CA" w:rsidP="0060572A">
      <w:pPr>
        <w:pStyle w:val="Cabealho"/>
        <w:tabs>
          <w:tab w:val="clear" w:pos="4419"/>
          <w:tab w:val="clear" w:pos="8838"/>
        </w:tabs>
        <w:spacing w:before="120" w:after="120" w:line="276" w:lineRule="auto"/>
        <w:jc w:val="both"/>
        <w:rPr>
          <w:sz w:val="24"/>
          <w:szCs w:val="24"/>
        </w:rPr>
      </w:pPr>
      <w:r w:rsidRPr="00D473EF">
        <w:rPr>
          <w:sz w:val="24"/>
          <w:szCs w:val="24"/>
        </w:rPr>
        <w:t>2</w:t>
      </w:r>
      <w:r w:rsidR="003D4527" w:rsidRPr="00D473EF">
        <w:rPr>
          <w:sz w:val="24"/>
          <w:szCs w:val="24"/>
        </w:rPr>
        <w:t>6</w:t>
      </w:r>
      <w:r w:rsidR="008A6E70" w:rsidRPr="00D473EF">
        <w:rPr>
          <w:sz w:val="24"/>
          <w:szCs w:val="24"/>
        </w:rPr>
        <w:t>.3</w:t>
      </w:r>
      <w:r w:rsidR="00F25E53" w:rsidRPr="00D473EF">
        <w:rPr>
          <w:sz w:val="24"/>
          <w:szCs w:val="24"/>
        </w:rPr>
        <w:t xml:space="preserve"> –</w:t>
      </w:r>
      <w:r w:rsidR="00100DA4" w:rsidRPr="00D473EF">
        <w:rPr>
          <w:sz w:val="24"/>
          <w:szCs w:val="24"/>
        </w:rPr>
        <w:t xml:space="preserve"> </w:t>
      </w:r>
      <w:r w:rsidR="008A6E70" w:rsidRPr="00D473EF">
        <w:rPr>
          <w:sz w:val="24"/>
          <w:szCs w:val="24"/>
        </w:rPr>
        <w:t>Os proponentes são responsáveis pela fidelidade e legitimidade das informações e dos documentos apresentados em qualquer fase da licitação.</w:t>
      </w:r>
    </w:p>
    <w:p w:rsidR="008A6E70" w:rsidRPr="00D473EF" w:rsidRDefault="009641CA" w:rsidP="0060572A">
      <w:pPr>
        <w:pStyle w:val="Cabealho"/>
        <w:tabs>
          <w:tab w:val="clear" w:pos="4419"/>
          <w:tab w:val="clear" w:pos="8838"/>
        </w:tabs>
        <w:spacing w:before="120" w:after="120" w:line="276" w:lineRule="auto"/>
        <w:jc w:val="both"/>
        <w:rPr>
          <w:sz w:val="24"/>
          <w:szCs w:val="24"/>
        </w:rPr>
      </w:pPr>
      <w:r w:rsidRPr="00D473EF">
        <w:rPr>
          <w:sz w:val="24"/>
          <w:szCs w:val="24"/>
        </w:rPr>
        <w:t>2</w:t>
      </w:r>
      <w:r w:rsidR="003D4527" w:rsidRPr="00D473EF">
        <w:rPr>
          <w:sz w:val="24"/>
          <w:szCs w:val="24"/>
        </w:rPr>
        <w:t>6</w:t>
      </w:r>
      <w:r w:rsidR="008A6E70" w:rsidRPr="00D473EF">
        <w:rPr>
          <w:sz w:val="24"/>
          <w:szCs w:val="24"/>
        </w:rPr>
        <w:t>.4</w:t>
      </w:r>
      <w:r w:rsidR="00F25E53" w:rsidRPr="00D473EF">
        <w:rPr>
          <w:sz w:val="24"/>
          <w:szCs w:val="24"/>
        </w:rPr>
        <w:t xml:space="preserve"> –</w:t>
      </w:r>
      <w:r w:rsidR="00100DA4" w:rsidRPr="00D473EF">
        <w:rPr>
          <w:sz w:val="24"/>
          <w:szCs w:val="24"/>
        </w:rPr>
        <w:t xml:space="preserve"> </w:t>
      </w:r>
      <w:r w:rsidR="008A6E70" w:rsidRPr="00D473EF">
        <w:rPr>
          <w:sz w:val="24"/>
          <w:szCs w:val="24"/>
        </w:rPr>
        <w:t>Após a apresentação da proposta, não caberá desistência, salvo por motivo justo decorrente de fato superveniente e aceito pel</w:t>
      </w:r>
      <w:r w:rsidR="008208EE" w:rsidRPr="00D473EF">
        <w:rPr>
          <w:sz w:val="24"/>
          <w:szCs w:val="24"/>
        </w:rPr>
        <w:t>a pregoeira</w:t>
      </w:r>
      <w:r w:rsidR="008A6E70" w:rsidRPr="00D473EF">
        <w:rPr>
          <w:sz w:val="24"/>
          <w:szCs w:val="24"/>
        </w:rPr>
        <w:t>.</w:t>
      </w:r>
    </w:p>
    <w:p w:rsidR="008A6E70" w:rsidRPr="00D473EF" w:rsidRDefault="009641CA" w:rsidP="0060572A">
      <w:pPr>
        <w:pStyle w:val="Cabealho"/>
        <w:tabs>
          <w:tab w:val="clear" w:pos="4419"/>
          <w:tab w:val="clear" w:pos="8838"/>
        </w:tabs>
        <w:spacing w:before="120" w:after="120" w:line="276" w:lineRule="auto"/>
        <w:jc w:val="both"/>
        <w:rPr>
          <w:sz w:val="24"/>
          <w:szCs w:val="24"/>
        </w:rPr>
      </w:pPr>
      <w:r w:rsidRPr="00D473EF">
        <w:rPr>
          <w:sz w:val="24"/>
          <w:szCs w:val="24"/>
        </w:rPr>
        <w:t>2</w:t>
      </w:r>
      <w:r w:rsidR="003D4527" w:rsidRPr="00D473EF">
        <w:rPr>
          <w:sz w:val="24"/>
          <w:szCs w:val="24"/>
        </w:rPr>
        <w:t>6</w:t>
      </w:r>
      <w:r w:rsidR="008A6E70" w:rsidRPr="00D473EF">
        <w:rPr>
          <w:sz w:val="24"/>
          <w:szCs w:val="24"/>
        </w:rPr>
        <w:t>.5</w:t>
      </w:r>
      <w:r w:rsidR="00F25E53" w:rsidRPr="00D473EF">
        <w:rPr>
          <w:sz w:val="24"/>
          <w:szCs w:val="24"/>
        </w:rPr>
        <w:t xml:space="preserve"> –</w:t>
      </w:r>
      <w:r w:rsidR="00100DA4" w:rsidRPr="00D473EF">
        <w:rPr>
          <w:sz w:val="24"/>
          <w:szCs w:val="24"/>
        </w:rPr>
        <w:t xml:space="preserve"> </w:t>
      </w:r>
      <w:r w:rsidR="008A6E70" w:rsidRPr="00D473EF">
        <w:rPr>
          <w:sz w:val="24"/>
          <w:szCs w:val="24"/>
        </w:rPr>
        <w:t xml:space="preserve">Não havendo expediente ou ocorrendo qualquer fato superveniente que impeça a realização do certame na data marcada, a sessão será automaticamente transferida para o primeiro dia útil </w:t>
      </w:r>
      <w:r w:rsidR="00645031" w:rsidRPr="00D473EF">
        <w:rPr>
          <w:sz w:val="24"/>
          <w:szCs w:val="24"/>
        </w:rPr>
        <w:t>subsequente</w:t>
      </w:r>
      <w:r w:rsidR="008A6E70" w:rsidRPr="00D473EF">
        <w:rPr>
          <w:sz w:val="24"/>
          <w:szCs w:val="24"/>
        </w:rPr>
        <w:t>, no mesmo horário e local estabelecidos, desde que não haja comunicação diversa por parte d</w:t>
      </w:r>
      <w:r w:rsidR="008208EE" w:rsidRPr="00D473EF">
        <w:rPr>
          <w:sz w:val="24"/>
          <w:szCs w:val="24"/>
        </w:rPr>
        <w:t>a pregoeira</w:t>
      </w:r>
      <w:r w:rsidR="008A6E70" w:rsidRPr="00D473EF">
        <w:rPr>
          <w:sz w:val="24"/>
          <w:szCs w:val="24"/>
        </w:rPr>
        <w:t>.</w:t>
      </w:r>
    </w:p>
    <w:p w:rsidR="008A6E70" w:rsidRPr="00D473EF" w:rsidRDefault="009641CA" w:rsidP="0060572A">
      <w:pPr>
        <w:pStyle w:val="Cabealho"/>
        <w:tabs>
          <w:tab w:val="clear" w:pos="4419"/>
          <w:tab w:val="clear" w:pos="8838"/>
        </w:tabs>
        <w:spacing w:before="120" w:after="120" w:line="276" w:lineRule="auto"/>
        <w:jc w:val="both"/>
        <w:rPr>
          <w:sz w:val="24"/>
          <w:szCs w:val="24"/>
        </w:rPr>
      </w:pPr>
      <w:r w:rsidRPr="00D473EF">
        <w:rPr>
          <w:sz w:val="24"/>
          <w:szCs w:val="24"/>
        </w:rPr>
        <w:t>2</w:t>
      </w:r>
      <w:r w:rsidR="003D4527" w:rsidRPr="00D473EF">
        <w:rPr>
          <w:sz w:val="24"/>
          <w:szCs w:val="24"/>
        </w:rPr>
        <w:t>6</w:t>
      </w:r>
      <w:r w:rsidR="008A6E70" w:rsidRPr="00D473EF">
        <w:rPr>
          <w:sz w:val="24"/>
          <w:szCs w:val="24"/>
        </w:rPr>
        <w:t>.6</w:t>
      </w:r>
      <w:r w:rsidR="00F25E53" w:rsidRPr="00D473EF">
        <w:rPr>
          <w:sz w:val="24"/>
          <w:szCs w:val="24"/>
        </w:rPr>
        <w:t xml:space="preserve"> –</w:t>
      </w:r>
      <w:r w:rsidR="00100DA4" w:rsidRPr="00D473EF">
        <w:rPr>
          <w:sz w:val="24"/>
          <w:szCs w:val="24"/>
        </w:rPr>
        <w:t xml:space="preserve"> </w:t>
      </w:r>
      <w:r w:rsidR="008A6E70" w:rsidRPr="00D473EF">
        <w:rPr>
          <w:sz w:val="24"/>
          <w:szCs w:val="24"/>
        </w:rPr>
        <w:t>Na contagem dos prazos estabelecidos neste Edital excluir-se-á o dia do início e incluir-se-á o do vencimento, iniciando-se os prazos em dias de expediente da Prefeitura Municipal de Bom Jardim.</w:t>
      </w:r>
    </w:p>
    <w:p w:rsidR="008A6E70" w:rsidRPr="00D473EF" w:rsidRDefault="009641CA" w:rsidP="0060572A">
      <w:pPr>
        <w:pStyle w:val="Cabealho"/>
        <w:tabs>
          <w:tab w:val="clear" w:pos="4419"/>
          <w:tab w:val="clear" w:pos="8838"/>
        </w:tabs>
        <w:spacing w:before="120" w:after="120" w:line="276" w:lineRule="auto"/>
        <w:jc w:val="both"/>
        <w:rPr>
          <w:sz w:val="24"/>
          <w:szCs w:val="24"/>
        </w:rPr>
      </w:pPr>
      <w:r w:rsidRPr="00D473EF">
        <w:rPr>
          <w:sz w:val="24"/>
          <w:szCs w:val="24"/>
        </w:rPr>
        <w:t>2</w:t>
      </w:r>
      <w:r w:rsidR="003D4527" w:rsidRPr="00D473EF">
        <w:rPr>
          <w:sz w:val="24"/>
          <w:szCs w:val="24"/>
        </w:rPr>
        <w:t>6</w:t>
      </w:r>
      <w:r w:rsidR="008A6E70" w:rsidRPr="00D473EF">
        <w:rPr>
          <w:sz w:val="24"/>
          <w:szCs w:val="24"/>
        </w:rPr>
        <w:t>.7</w:t>
      </w:r>
      <w:r w:rsidR="00F25E53" w:rsidRPr="00D473EF">
        <w:rPr>
          <w:sz w:val="24"/>
          <w:szCs w:val="24"/>
        </w:rPr>
        <w:t xml:space="preserve"> –</w:t>
      </w:r>
      <w:r w:rsidR="00100DA4" w:rsidRPr="00D473EF">
        <w:rPr>
          <w:sz w:val="24"/>
          <w:szCs w:val="24"/>
        </w:rPr>
        <w:t xml:space="preserve"> </w:t>
      </w:r>
      <w:r w:rsidR="008A6E70" w:rsidRPr="00D473EF">
        <w:rPr>
          <w:sz w:val="24"/>
          <w:szCs w:val="24"/>
        </w:rPr>
        <w:t>O desatendimento à</w:t>
      </w:r>
      <w:r w:rsidR="00610288" w:rsidRPr="00D473EF">
        <w:rPr>
          <w:sz w:val="24"/>
          <w:szCs w:val="24"/>
        </w:rPr>
        <w:t>s</w:t>
      </w:r>
      <w:r w:rsidR="008A6E70" w:rsidRPr="00D473EF">
        <w:rPr>
          <w:sz w:val="24"/>
          <w:szCs w:val="24"/>
        </w:rPr>
        <w:t xml:space="preserve"> exigências formais não essenciais não importará na exclusão do licitante, des</w:t>
      </w:r>
      <w:r w:rsidR="00610288" w:rsidRPr="00D473EF">
        <w:rPr>
          <w:sz w:val="24"/>
          <w:szCs w:val="24"/>
        </w:rPr>
        <w:t>de que seja possível</w:t>
      </w:r>
      <w:r w:rsidR="008A6E70" w:rsidRPr="00D473EF">
        <w:rPr>
          <w:sz w:val="24"/>
          <w:szCs w:val="24"/>
        </w:rPr>
        <w:t xml:space="preserve"> a exata compreensão da sua proposta e a aferição da sua habilitação, durante a realização da sessão pública de pregão.</w:t>
      </w:r>
    </w:p>
    <w:p w:rsidR="008A6E70" w:rsidRPr="00D473EF" w:rsidRDefault="009641CA" w:rsidP="0060572A">
      <w:pPr>
        <w:pStyle w:val="Cabealho"/>
        <w:tabs>
          <w:tab w:val="clear" w:pos="4419"/>
          <w:tab w:val="clear" w:pos="8838"/>
        </w:tabs>
        <w:spacing w:before="120" w:after="120" w:line="276" w:lineRule="auto"/>
        <w:jc w:val="both"/>
        <w:rPr>
          <w:sz w:val="24"/>
          <w:szCs w:val="24"/>
        </w:rPr>
      </w:pPr>
      <w:r w:rsidRPr="00D473EF">
        <w:rPr>
          <w:sz w:val="24"/>
          <w:szCs w:val="24"/>
        </w:rPr>
        <w:t>2</w:t>
      </w:r>
      <w:r w:rsidR="003D4527" w:rsidRPr="00D473EF">
        <w:rPr>
          <w:sz w:val="24"/>
          <w:szCs w:val="24"/>
        </w:rPr>
        <w:t>6</w:t>
      </w:r>
      <w:r w:rsidR="008A6E70" w:rsidRPr="00D473EF">
        <w:rPr>
          <w:sz w:val="24"/>
          <w:szCs w:val="24"/>
        </w:rPr>
        <w:t>.8</w:t>
      </w:r>
      <w:r w:rsidR="00F25E53" w:rsidRPr="00D473EF">
        <w:rPr>
          <w:sz w:val="24"/>
          <w:szCs w:val="24"/>
        </w:rPr>
        <w:t xml:space="preserve"> –</w:t>
      </w:r>
      <w:r w:rsidR="00100DA4" w:rsidRPr="00D473EF">
        <w:rPr>
          <w:sz w:val="24"/>
          <w:szCs w:val="24"/>
        </w:rPr>
        <w:t xml:space="preserve"> </w:t>
      </w:r>
      <w:r w:rsidR="008A6E70" w:rsidRPr="00D473EF">
        <w:rPr>
          <w:sz w:val="24"/>
          <w:szCs w:val="24"/>
        </w:rPr>
        <w:t>As normas que disciplinam este pregão serão sempre interpretadas em favor da ampliação da disputa entre os interessados, em comprometimento da segurança do futuro contrato.</w:t>
      </w:r>
    </w:p>
    <w:p w:rsidR="008A6E70" w:rsidRPr="00D473EF" w:rsidRDefault="009641CA" w:rsidP="0060572A">
      <w:pPr>
        <w:pStyle w:val="Cabealho"/>
        <w:tabs>
          <w:tab w:val="clear" w:pos="4419"/>
          <w:tab w:val="clear" w:pos="8838"/>
        </w:tabs>
        <w:spacing w:before="120" w:after="120" w:line="276" w:lineRule="auto"/>
        <w:jc w:val="both"/>
        <w:rPr>
          <w:sz w:val="24"/>
          <w:szCs w:val="24"/>
        </w:rPr>
      </w:pPr>
      <w:r w:rsidRPr="00D473EF">
        <w:rPr>
          <w:sz w:val="24"/>
          <w:szCs w:val="24"/>
        </w:rPr>
        <w:t>2</w:t>
      </w:r>
      <w:r w:rsidR="003D4527" w:rsidRPr="00D473EF">
        <w:rPr>
          <w:sz w:val="24"/>
          <w:szCs w:val="24"/>
        </w:rPr>
        <w:t>6</w:t>
      </w:r>
      <w:r w:rsidR="008A6E70" w:rsidRPr="00D473EF">
        <w:rPr>
          <w:sz w:val="24"/>
          <w:szCs w:val="24"/>
        </w:rPr>
        <w:t>.9</w:t>
      </w:r>
      <w:r w:rsidR="00F25E53" w:rsidRPr="00D473EF">
        <w:rPr>
          <w:sz w:val="24"/>
          <w:szCs w:val="24"/>
        </w:rPr>
        <w:t xml:space="preserve"> –</w:t>
      </w:r>
      <w:r w:rsidR="00100DA4" w:rsidRPr="00D473EF">
        <w:rPr>
          <w:sz w:val="24"/>
          <w:szCs w:val="24"/>
        </w:rPr>
        <w:t xml:space="preserve"> </w:t>
      </w:r>
      <w:r w:rsidR="008A6E70" w:rsidRPr="00D473EF">
        <w:rPr>
          <w:sz w:val="24"/>
          <w:szCs w:val="24"/>
        </w:rPr>
        <w:t>A homologação do resultado desta licitação não implicará direito à contratação.</w:t>
      </w:r>
    </w:p>
    <w:p w:rsidR="008A6E70" w:rsidRPr="00D473EF" w:rsidRDefault="009641CA" w:rsidP="0060572A">
      <w:pPr>
        <w:pStyle w:val="Cabealho"/>
        <w:tabs>
          <w:tab w:val="clear" w:pos="4419"/>
          <w:tab w:val="clear" w:pos="8838"/>
        </w:tabs>
        <w:spacing w:before="120" w:after="120" w:line="276" w:lineRule="auto"/>
        <w:jc w:val="both"/>
        <w:rPr>
          <w:sz w:val="24"/>
          <w:szCs w:val="24"/>
        </w:rPr>
      </w:pPr>
      <w:r w:rsidRPr="00D473EF">
        <w:rPr>
          <w:sz w:val="24"/>
          <w:szCs w:val="24"/>
        </w:rPr>
        <w:t>2</w:t>
      </w:r>
      <w:r w:rsidR="003D4527" w:rsidRPr="00D473EF">
        <w:rPr>
          <w:sz w:val="24"/>
          <w:szCs w:val="24"/>
        </w:rPr>
        <w:t>6</w:t>
      </w:r>
      <w:r w:rsidR="008A6E70" w:rsidRPr="00D473EF">
        <w:rPr>
          <w:sz w:val="24"/>
          <w:szCs w:val="24"/>
        </w:rPr>
        <w:t>.10</w:t>
      </w:r>
      <w:r w:rsidR="00F25E53" w:rsidRPr="00D473EF">
        <w:rPr>
          <w:sz w:val="24"/>
          <w:szCs w:val="24"/>
        </w:rPr>
        <w:t xml:space="preserve"> – </w:t>
      </w:r>
      <w:r w:rsidR="008A6E70" w:rsidRPr="00D473EF">
        <w:rPr>
          <w:sz w:val="24"/>
          <w:szCs w:val="24"/>
        </w:rPr>
        <w:t>As disposições estabelecidas neste Edital poderão ser alteradas, observadas as disposições do Parágrafo 4º dia art. 21 da Lei 8.666/93.</w:t>
      </w:r>
    </w:p>
    <w:p w:rsidR="008A6E70" w:rsidRPr="00D473EF" w:rsidRDefault="009641CA" w:rsidP="0060572A">
      <w:pPr>
        <w:pStyle w:val="Cabealho"/>
        <w:tabs>
          <w:tab w:val="clear" w:pos="4419"/>
          <w:tab w:val="clear" w:pos="8838"/>
        </w:tabs>
        <w:spacing w:before="120" w:after="120" w:line="276" w:lineRule="auto"/>
        <w:jc w:val="both"/>
        <w:rPr>
          <w:sz w:val="24"/>
          <w:szCs w:val="24"/>
        </w:rPr>
      </w:pPr>
      <w:r w:rsidRPr="00D473EF">
        <w:rPr>
          <w:sz w:val="24"/>
          <w:szCs w:val="24"/>
        </w:rPr>
        <w:t>2</w:t>
      </w:r>
      <w:r w:rsidR="003D4527" w:rsidRPr="00D473EF">
        <w:rPr>
          <w:sz w:val="24"/>
          <w:szCs w:val="24"/>
        </w:rPr>
        <w:t>6</w:t>
      </w:r>
      <w:r w:rsidR="008A6E70" w:rsidRPr="00D473EF">
        <w:rPr>
          <w:sz w:val="24"/>
          <w:szCs w:val="24"/>
        </w:rPr>
        <w:t>.11</w:t>
      </w:r>
      <w:r w:rsidR="00F25E53" w:rsidRPr="00D473EF">
        <w:rPr>
          <w:sz w:val="24"/>
          <w:szCs w:val="24"/>
        </w:rPr>
        <w:t xml:space="preserve"> –</w:t>
      </w:r>
      <w:r w:rsidR="00100DA4" w:rsidRPr="00D473EF">
        <w:rPr>
          <w:sz w:val="24"/>
          <w:szCs w:val="24"/>
        </w:rPr>
        <w:t xml:space="preserve"> </w:t>
      </w:r>
      <w:r w:rsidR="008A6E70" w:rsidRPr="00D473EF">
        <w:rPr>
          <w:sz w:val="24"/>
          <w:szCs w:val="24"/>
        </w:rPr>
        <w:t>O recebimento dos envelopes não gera ne</w:t>
      </w:r>
      <w:r w:rsidR="00100DA4" w:rsidRPr="00D473EF">
        <w:rPr>
          <w:sz w:val="24"/>
          <w:szCs w:val="24"/>
        </w:rPr>
        <w:t>nhum direito para</w:t>
      </w:r>
      <w:r w:rsidR="008A6E70" w:rsidRPr="00D473EF">
        <w:rPr>
          <w:sz w:val="24"/>
          <w:szCs w:val="24"/>
        </w:rPr>
        <w:t xml:space="preserve"> o licitante perante o Município.</w:t>
      </w:r>
    </w:p>
    <w:p w:rsidR="007236AA" w:rsidRPr="00D473EF" w:rsidRDefault="009641CA" w:rsidP="0060572A">
      <w:pPr>
        <w:pStyle w:val="Cabealho"/>
        <w:tabs>
          <w:tab w:val="clear" w:pos="4419"/>
          <w:tab w:val="clear" w:pos="8838"/>
        </w:tabs>
        <w:spacing w:before="120" w:after="120" w:line="276" w:lineRule="auto"/>
        <w:jc w:val="both"/>
        <w:rPr>
          <w:sz w:val="24"/>
          <w:szCs w:val="24"/>
        </w:rPr>
      </w:pPr>
      <w:r w:rsidRPr="00D473EF">
        <w:rPr>
          <w:sz w:val="24"/>
          <w:szCs w:val="24"/>
        </w:rPr>
        <w:t>2</w:t>
      </w:r>
      <w:r w:rsidR="003D4527" w:rsidRPr="00D473EF">
        <w:rPr>
          <w:sz w:val="24"/>
          <w:szCs w:val="24"/>
        </w:rPr>
        <w:t>6</w:t>
      </w:r>
      <w:r w:rsidR="008A6E70" w:rsidRPr="00D473EF">
        <w:rPr>
          <w:sz w:val="24"/>
          <w:szCs w:val="24"/>
        </w:rPr>
        <w:t>.12</w:t>
      </w:r>
      <w:r w:rsidR="00F25E53" w:rsidRPr="00D473EF">
        <w:rPr>
          <w:sz w:val="24"/>
          <w:szCs w:val="24"/>
        </w:rPr>
        <w:t xml:space="preserve"> –</w:t>
      </w:r>
      <w:r w:rsidR="00100DA4" w:rsidRPr="00D473EF">
        <w:rPr>
          <w:sz w:val="24"/>
          <w:szCs w:val="24"/>
        </w:rPr>
        <w:t xml:space="preserve"> </w:t>
      </w:r>
      <w:r w:rsidR="008A6E70" w:rsidRPr="00D473EF">
        <w:rPr>
          <w:sz w:val="24"/>
          <w:szCs w:val="24"/>
        </w:rPr>
        <w:t>Fi</w:t>
      </w:r>
      <w:r w:rsidR="007236AA" w:rsidRPr="00D473EF">
        <w:rPr>
          <w:sz w:val="24"/>
          <w:szCs w:val="24"/>
        </w:rPr>
        <w:t>ca assegurado da</w:t>
      </w:r>
      <w:r w:rsidR="008A6E70" w:rsidRPr="00D473EF">
        <w:rPr>
          <w:sz w:val="24"/>
          <w:szCs w:val="24"/>
        </w:rPr>
        <w:t xml:space="preserve"> </w:t>
      </w:r>
      <w:r w:rsidR="007236AA" w:rsidRPr="00D473EF">
        <w:rPr>
          <w:sz w:val="24"/>
          <w:szCs w:val="24"/>
        </w:rPr>
        <w:t>Administração Pública</w:t>
      </w:r>
      <w:r w:rsidR="008A6E70" w:rsidRPr="00D473EF">
        <w:rPr>
          <w:sz w:val="24"/>
          <w:szCs w:val="24"/>
        </w:rPr>
        <w:t>, sem que caiba aos licitantes indenizações:</w:t>
      </w:r>
    </w:p>
    <w:p w:rsidR="008A6E70" w:rsidRPr="00D473EF" w:rsidRDefault="008A6E70" w:rsidP="0060572A">
      <w:pPr>
        <w:pStyle w:val="Cabealho"/>
        <w:numPr>
          <w:ilvl w:val="0"/>
          <w:numId w:val="1"/>
        </w:numPr>
        <w:tabs>
          <w:tab w:val="clear" w:pos="4419"/>
          <w:tab w:val="clear" w:pos="8838"/>
        </w:tabs>
        <w:spacing w:before="120" w:after="120" w:line="276" w:lineRule="auto"/>
        <w:jc w:val="both"/>
        <w:rPr>
          <w:sz w:val="24"/>
          <w:szCs w:val="24"/>
        </w:rPr>
      </w:pPr>
      <w:r w:rsidRPr="00D473EF">
        <w:rPr>
          <w:sz w:val="24"/>
          <w:szCs w:val="24"/>
        </w:rPr>
        <w:lastRenderedPageBreak/>
        <w:t>Adiar a data da abertura da presente licitação, dando disso conhecimento aos interessados, com antecedência mínima de 48 (quarenta e oito) horas;</w:t>
      </w:r>
    </w:p>
    <w:p w:rsidR="008A6E70" w:rsidRPr="00D473EF" w:rsidRDefault="00851CB0" w:rsidP="0060572A">
      <w:pPr>
        <w:pStyle w:val="Cabealho"/>
        <w:numPr>
          <w:ilvl w:val="0"/>
          <w:numId w:val="1"/>
        </w:numPr>
        <w:tabs>
          <w:tab w:val="clear" w:pos="4419"/>
          <w:tab w:val="clear" w:pos="8838"/>
        </w:tabs>
        <w:spacing w:before="120" w:after="120" w:line="276" w:lineRule="auto"/>
        <w:jc w:val="both"/>
        <w:rPr>
          <w:sz w:val="24"/>
          <w:szCs w:val="24"/>
        </w:rPr>
      </w:pPr>
      <w:r w:rsidRPr="00D473EF">
        <w:rPr>
          <w:sz w:val="24"/>
          <w:szCs w:val="24"/>
        </w:rPr>
        <w:t>Revogar e/ou anular</w:t>
      </w:r>
      <w:r w:rsidR="008A6E70" w:rsidRPr="00D473EF">
        <w:rPr>
          <w:sz w:val="24"/>
          <w:szCs w:val="24"/>
        </w:rPr>
        <w:t xml:space="preserve"> no todo ou em parte, a presente licitação, dando disso ciência aos interessados</w:t>
      </w:r>
      <w:r w:rsidRPr="00D473EF">
        <w:rPr>
          <w:sz w:val="24"/>
          <w:szCs w:val="24"/>
        </w:rPr>
        <w:t>.</w:t>
      </w:r>
    </w:p>
    <w:p w:rsidR="005C6232" w:rsidRPr="00D473EF" w:rsidRDefault="009641CA" w:rsidP="0060572A">
      <w:pPr>
        <w:pStyle w:val="Cabealho"/>
        <w:tabs>
          <w:tab w:val="clear" w:pos="4419"/>
          <w:tab w:val="clear" w:pos="8838"/>
        </w:tabs>
        <w:spacing w:before="120" w:after="120" w:line="276" w:lineRule="auto"/>
        <w:jc w:val="both"/>
        <w:rPr>
          <w:sz w:val="24"/>
          <w:szCs w:val="24"/>
        </w:rPr>
      </w:pPr>
      <w:r w:rsidRPr="00D473EF">
        <w:rPr>
          <w:sz w:val="24"/>
          <w:szCs w:val="24"/>
        </w:rPr>
        <w:t>2</w:t>
      </w:r>
      <w:r w:rsidR="003D4527" w:rsidRPr="00D473EF">
        <w:rPr>
          <w:sz w:val="24"/>
          <w:szCs w:val="24"/>
        </w:rPr>
        <w:t>6</w:t>
      </w:r>
      <w:r w:rsidR="008A6E70" w:rsidRPr="00D473EF">
        <w:rPr>
          <w:sz w:val="24"/>
          <w:szCs w:val="24"/>
        </w:rPr>
        <w:t>.13</w:t>
      </w:r>
      <w:r w:rsidR="00F25E53" w:rsidRPr="00D473EF">
        <w:rPr>
          <w:sz w:val="24"/>
          <w:szCs w:val="24"/>
        </w:rPr>
        <w:t xml:space="preserve"> –</w:t>
      </w:r>
      <w:r w:rsidR="00100DA4" w:rsidRPr="00D473EF">
        <w:rPr>
          <w:sz w:val="24"/>
          <w:szCs w:val="24"/>
        </w:rPr>
        <w:t xml:space="preserve"> </w:t>
      </w:r>
      <w:r w:rsidR="008A6E70" w:rsidRPr="00D473EF">
        <w:rPr>
          <w:sz w:val="24"/>
          <w:szCs w:val="24"/>
        </w:rPr>
        <w:t>O foro para dirimir questões será o da Comarca de Bom Jardim, RJ.</w:t>
      </w:r>
    </w:p>
    <w:p w:rsidR="008A6E70" w:rsidRPr="00D113E9" w:rsidRDefault="009641CA" w:rsidP="0060572A">
      <w:pPr>
        <w:pStyle w:val="Cabealho"/>
        <w:tabs>
          <w:tab w:val="clear" w:pos="4419"/>
          <w:tab w:val="clear" w:pos="8838"/>
        </w:tabs>
        <w:spacing w:before="120" w:after="120" w:line="276" w:lineRule="auto"/>
        <w:jc w:val="both"/>
        <w:rPr>
          <w:sz w:val="24"/>
          <w:szCs w:val="24"/>
        </w:rPr>
      </w:pPr>
      <w:r w:rsidRPr="00D473EF">
        <w:rPr>
          <w:sz w:val="24"/>
          <w:szCs w:val="24"/>
        </w:rPr>
        <w:t>2</w:t>
      </w:r>
      <w:r w:rsidR="003D4527" w:rsidRPr="00D473EF">
        <w:rPr>
          <w:sz w:val="24"/>
          <w:szCs w:val="24"/>
        </w:rPr>
        <w:t>6</w:t>
      </w:r>
      <w:r w:rsidR="008A6E70" w:rsidRPr="00D473EF">
        <w:rPr>
          <w:sz w:val="24"/>
          <w:szCs w:val="24"/>
        </w:rPr>
        <w:t>.14</w:t>
      </w:r>
      <w:r w:rsidR="00F25E53" w:rsidRPr="00D473EF">
        <w:rPr>
          <w:sz w:val="24"/>
          <w:szCs w:val="24"/>
        </w:rPr>
        <w:t xml:space="preserve"> –</w:t>
      </w:r>
      <w:r w:rsidR="00100DA4" w:rsidRPr="00D473EF">
        <w:rPr>
          <w:sz w:val="24"/>
          <w:szCs w:val="24"/>
        </w:rPr>
        <w:t xml:space="preserve"> </w:t>
      </w:r>
      <w:r w:rsidR="008A6E70" w:rsidRPr="00D473EF">
        <w:rPr>
          <w:sz w:val="24"/>
          <w:szCs w:val="24"/>
        </w:rPr>
        <w:t xml:space="preserve">A participação das empresas interessadas nesta licitação implicará no total conhecimento das condições estabelecidas neste Edital e em seus anexos, bem como das normas legais e regulamentares que regem a matéria, ficando consignado que na hipótese de ocorrência de casos omisso, </w:t>
      </w:r>
      <w:proofErr w:type="gramStart"/>
      <w:r w:rsidR="008A6E70" w:rsidRPr="00D113E9">
        <w:rPr>
          <w:sz w:val="24"/>
          <w:szCs w:val="24"/>
        </w:rPr>
        <w:t>estes serão</w:t>
      </w:r>
      <w:proofErr w:type="gramEnd"/>
      <w:r w:rsidR="008A6E70" w:rsidRPr="00D113E9">
        <w:rPr>
          <w:sz w:val="24"/>
          <w:szCs w:val="24"/>
        </w:rPr>
        <w:t xml:space="preserve"> solucionados à luz das disposições contidas na Lei Federal nº 8.666/93 e alterações posteriores, na Lei Federal nº 10.520 e no Decreto Municipal nº 1.393/05, e demais normas pertinentes.</w:t>
      </w:r>
    </w:p>
    <w:p w:rsidR="00CD4CD3" w:rsidRPr="00D473EF" w:rsidRDefault="009641CA" w:rsidP="0060572A">
      <w:pPr>
        <w:pStyle w:val="Cabealho"/>
        <w:tabs>
          <w:tab w:val="clear" w:pos="4419"/>
          <w:tab w:val="clear" w:pos="8838"/>
        </w:tabs>
        <w:spacing w:before="120" w:after="120" w:line="276" w:lineRule="auto"/>
        <w:jc w:val="both"/>
        <w:rPr>
          <w:sz w:val="24"/>
          <w:szCs w:val="24"/>
        </w:rPr>
      </w:pPr>
      <w:r w:rsidRPr="00D473EF">
        <w:rPr>
          <w:sz w:val="24"/>
          <w:szCs w:val="24"/>
        </w:rPr>
        <w:t>2</w:t>
      </w:r>
      <w:r w:rsidR="003D4527" w:rsidRPr="00D473EF">
        <w:rPr>
          <w:sz w:val="24"/>
          <w:szCs w:val="24"/>
        </w:rPr>
        <w:t>6</w:t>
      </w:r>
      <w:r w:rsidR="008A6E70" w:rsidRPr="00D473EF">
        <w:rPr>
          <w:sz w:val="24"/>
          <w:szCs w:val="24"/>
        </w:rPr>
        <w:t>.1</w:t>
      </w:r>
      <w:r w:rsidR="00DD10C8" w:rsidRPr="00D473EF">
        <w:rPr>
          <w:sz w:val="24"/>
          <w:szCs w:val="24"/>
        </w:rPr>
        <w:t>5</w:t>
      </w:r>
      <w:r w:rsidR="00F62F8E" w:rsidRPr="00D473EF">
        <w:rPr>
          <w:sz w:val="24"/>
          <w:szCs w:val="24"/>
        </w:rPr>
        <w:t xml:space="preserve"> –</w:t>
      </w:r>
      <w:r w:rsidR="008A6E70" w:rsidRPr="00D473EF">
        <w:rPr>
          <w:sz w:val="24"/>
          <w:szCs w:val="24"/>
        </w:rPr>
        <w:t xml:space="preserve"> </w:t>
      </w:r>
      <w:r w:rsidR="009A4623" w:rsidRPr="00D473EF">
        <w:rPr>
          <w:sz w:val="24"/>
          <w:szCs w:val="24"/>
        </w:rPr>
        <w:t xml:space="preserve">Qualquer pedido de esclarecimento em relação e eventuais dúvidas na interpretação do presente Edital e seus Anexos, deverão ser encaminhadas para o e-mail: </w:t>
      </w:r>
      <w:hyperlink r:id="rId11" w:history="1">
        <w:r w:rsidR="00100DA4" w:rsidRPr="00D113E9">
          <w:rPr>
            <w:rStyle w:val="Hyperlink"/>
            <w:color w:val="auto"/>
            <w:sz w:val="24"/>
            <w:szCs w:val="24"/>
            <w:u w:val="none"/>
          </w:rPr>
          <w:t>licitacao.bomjardim@gmail.com</w:t>
        </w:r>
      </w:hyperlink>
      <w:r w:rsidR="009A4623" w:rsidRPr="00D113E9">
        <w:rPr>
          <w:sz w:val="24"/>
          <w:szCs w:val="24"/>
        </w:rPr>
        <w:t>,</w:t>
      </w:r>
      <w:r w:rsidR="009A4623" w:rsidRPr="00D473EF">
        <w:rPr>
          <w:sz w:val="24"/>
          <w:szCs w:val="24"/>
        </w:rPr>
        <w:t xml:space="preserve"> ou ainda, feitas pessoalmente </w:t>
      </w:r>
      <w:r w:rsidR="003D4527" w:rsidRPr="00D473EF">
        <w:rPr>
          <w:sz w:val="24"/>
          <w:szCs w:val="24"/>
        </w:rPr>
        <w:t>à</w:t>
      </w:r>
      <w:r w:rsidR="009A4623" w:rsidRPr="00D473EF">
        <w:rPr>
          <w:sz w:val="24"/>
          <w:szCs w:val="24"/>
        </w:rPr>
        <w:t xml:space="preserve"> Pregoeir</w:t>
      </w:r>
      <w:r w:rsidR="003D4527" w:rsidRPr="00D473EF">
        <w:rPr>
          <w:sz w:val="24"/>
          <w:szCs w:val="24"/>
        </w:rPr>
        <w:t>a</w:t>
      </w:r>
      <w:r w:rsidR="009A4623" w:rsidRPr="00D473EF">
        <w:rPr>
          <w:sz w:val="24"/>
          <w:szCs w:val="24"/>
        </w:rPr>
        <w:t xml:space="preserve">, no horário de </w:t>
      </w:r>
      <w:proofErr w:type="gramStart"/>
      <w:r w:rsidR="009A4623" w:rsidRPr="00D473EF">
        <w:rPr>
          <w:sz w:val="24"/>
          <w:szCs w:val="24"/>
        </w:rPr>
        <w:t>9:00</w:t>
      </w:r>
      <w:proofErr w:type="gramEnd"/>
      <w:r w:rsidR="009A4623" w:rsidRPr="00D473EF">
        <w:rPr>
          <w:sz w:val="24"/>
          <w:szCs w:val="24"/>
        </w:rPr>
        <w:t xml:space="preserve"> às 12:00 horas e 13h00min. </w:t>
      </w:r>
      <w:proofErr w:type="gramStart"/>
      <w:r w:rsidR="009A4623" w:rsidRPr="00D473EF">
        <w:rPr>
          <w:sz w:val="24"/>
          <w:szCs w:val="24"/>
        </w:rPr>
        <w:t>às</w:t>
      </w:r>
      <w:proofErr w:type="gramEnd"/>
      <w:r w:rsidR="009A4623" w:rsidRPr="00D473EF">
        <w:rPr>
          <w:sz w:val="24"/>
          <w:szCs w:val="24"/>
        </w:rPr>
        <w:t xml:space="preserve"> 17h00min., na Praça Governador Roberto Silveira nº 44 , </w:t>
      </w:r>
      <w:r w:rsidR="00100DA4" w:rsidRPr="00D473EF">
        <w:rPr>
          <w:sz w:val="24"/>
          <w:szCs w:val="24"/>
        </w:rPr>
        <w:t>4</w:t>
      </w:r>
      <w:r w:rsidR="009A4623" w:rsidRPr="00D473EF">
        <w:rPr>
          <w:sz w:val="24"/>
          <w:szCs w:val="24"/>
        </w:rPr>
        <w:t>º andar Centro, Bom Jardim- RJ onde poderá ser retirada cópia integral do Edital e seus anexos</w:t>
      </w:r>
      <w:r w:rsidR="000C73A7" w:rsidRPr="00D473EF">
        <w:rPr>
          <w:sz w:val="24"/>
          <w:szCs w:val="24"/>
        </w:rPr>
        <w:t xml:space="preserve">, </w:t>
      </w:r>
      <w:r w:rsidR="00100DA4" w:rsidRPr="00D473EF">
        <w:rPr>
          <w:sz w:val="24"/>
          <w:szCs w:val="24"/>
        </w:rPr>
        <w:t xml:space="preserve"> </w:t>
      </w:r>
      <w:proofErr w:type="spellStart"/>
      <w:r w:rsidR="000C73A7" w:rsidRPr="00D473EF">
        <w:rPr>
          <w:sz w:val="24"/>
          <w:szCs w:val="24"/>
        </w:rPr>
        <w:t>tel</w:t>
      </w:r>
      <w:proofErr w:type="spellEnd"/>
      <w:r w:rsidR="00100DA4" w:rsidRPr="00D473EF">
        <w:rPr>
          <w:sz w:val="24"/>
          <w:szCs w:val="24"/>
        </w:rPr>
        <w:t xml:space="preserve"> </w:t>
      </w:r>
      <w:r w:rsidR="000C73A7" w:rsidRPr="00D473EF">
        <w:rPr>
          <w:sz w:val="24"/>
          <w:szCs w:val="24"/>
        </w:rPr>
        <w:t xml:space="preserve"> (22)</w:t>
      </w:r>
      <w:r w:rsidR="00100DA4" w:rsidRPr="00D473EF">
        <w:rPr>
          <w:sz w:val="24"/>
          <w:szCs w:val="24"/>
        </w:rPr>
        <w:t xml:space="preserve"> </w:t>
      </w:r>
      <w:r w:rsidR="000C73A7" w:rsidRPr="00D473EF">
        <w:rPr>
          <w:sz w:val="24"/>
          <w:szCs w:val="24"/>
        </w:rPr>
        <w:t xml:space="preserve"> 2566</w:t>
      </w:r>
      <w:r w:rsidR="007F6AAF" w:rsidRPr="00D473EF">
        <w:rPr>
          <w:sz w:val="24"/>
          <w:szCs w:val="24"/>
        </w:rPr>
        <w:t>–</w:t>
      </w:r>
      <w:r w:rsidR="000C73A7" w:rsidRPr="00D473EF">
        <w:rPr>
          <w:sz w:val="24"/>
          <w:szCs w:val="24"/>
        </w:rPr>
        <w:t>2</w:t>
      </w:r>
      <w:r w:rsidR="00100DA4" w:rsidRPr="00D473EF">
        <w:rPr>
          <w:sz w:val="24"/>
          <w:szCs w:val="24"/>
        </w:rPr>
        <w:t>916 ou</w:t>
      </w:r>
      <w:r w:rsidR="0092011F" w:rsidRPr="00D473EF">
        <w:rPr>
          <w:sz w:val="24"/>
          <w:szCs w:val="24"/>
        </w:rPr>
        <w:t xml:space="preserve">    </w:t>
      </w:r>
      <w:r w:rsidR="00100DA4" w:rsidRPr="00D473EF">
        <w:rPr>
          <w:sz w:val="24"/>
          <w:szCs w:val="24"/>
        </w:rPr>
        <w:t>2566</w:t>
      </w:r>
      <w:r w:rsidR="007F6AAF" w:rsidRPr="00D473EF">
        <w:rPr>
          <w:sz w:val="24"/>
          <w:szCs w:val="24"/>
        </w:rPr>
        <w:t>–</w:t>
      </w:r>
      <w:r w:rsidR="00100DA4" w:rsidRPr="00D473EF">
        <w:rPr>
          <w:sz w:val="24"/>
          <w:szCs w:val="24"/>
        </w:rPr>
        <w:t>2316</w:t>
      </w:r>
      <w:r w:rsidR="009A4623" w:rsidRPr="00D473EF">
        <w:rPr>
          <w:sz w:val="24"/>
          <w:szCs w:val="24"/>
        </w:rPr>
        <w:t>.</w:t>
      </w:r>
      <w:r w:rsidR="00EC1523" w:rsidRPr="00D473EF">
        <w:rPr>
          <w:sz w:val="24"/>
          <w:szCs w:val="24"/>
        </w:rPr>
        <w:t xml:space="preserve"> </w:t>
      </w:r>
    </w:p>
    <w:p w:rsidR="00E76C83" w:rsidRPr="00D473EF" w:rsidRDefault="00106B8E" w:rsidP="0060572A">
      <w:pPr>
        <w:pStyle w:val="Cabealho"/>
        <w:tabs>
          <w:tab w:val="clear" w:pos="4419"/>
          <w:tab w:val="clear" w:pos="8838"/>
        </w:tabs>
        <w:spacing w:before="120" w:after="120" w:line="276" w:lineRule="auto"/>
        <w:jc w:val="both"/>
        <w:rPr>
          <w:sz w:val="24"/>
          <w:szCs w:val="24"/>
        </w:rPr>
      </w:pPr>
      <w:r w:rsidRPr="00D473EF">
        <w:rPr>
          <w:sz w:val="24"/>
          <w:szCs w:val="24"/>
        </w:rPr>
        <w:t xml:space="preserve">26.16 – </w:t>
      </w:r>
      <w:r w:rsidRPr="00D473EF">
        <w:rPr>
          <w:sz w:val="24"/>
          <w:szCs w:val="24"/>
          <w:lang w:val="x-none" w:eastAsia="x-none"/>
        </w:rPr>
        <w:t xml:space="preserve">Na hipótese da Licitante interessada em participar da presente licitação encaminhar qualquer tipo de correspondência, notadamente sua proposta de preços e documentos para habilitação do certame, deverá endereçar os documentos diretamente à sala da Chefia Geral de Licitação e Compras, localizada na Praça Governador Roberto Silveira nº </w:t>
      </w:r>
      <w:proofErr w:type="gramStart"/>
      <w:r w:rsidRPr="00D473EF">
        <w:rPr>
          <w:sz w:val="24"/>
          <w:szCs w:val="24"/>
          <w:lang w:val="x-none" w:eastAsia="x-none"/>
        </w:rPr>
        <w:t>44 ,</w:t>
      </w:r>
      <w:proofErr w:type="gramEnd"/>
      <w:r w:rsidRPr="00D473EF">
        <w:rPr>
          <w:sz w:val="24"/>
          <w:szCs w:val="24"/>
          <w:lang w:val="x-none" w:eastAsia="x-none"/>
        </w:rPr>
        <w:t xml:space="preserve"> 2º andar, Centro, Bom Jardim- RJ, devendo avisar ao setor de licitações e compras acerca da postagem dos mesmos, via e-mail, a saber, licitacao.bomjardim@gmail.com , indicando, ainda, o código de rastreio da postagem, sendo de total responsabilidade da empresa eventuais extravios e recebimento dos documentos pelo setor após a realização do certame.</w:t>
      </w:r>
    </w:p>
    <w:p w:rsidR="00F3602D" w:rsidRPr="00D473EF" w:rsidRDefault="00F3602D" w:rsidP="0060572A">
      <w:pPr>
        <w:pStyle w:val="Cabealho"/>
        <w:tabs>
          <w:tab w:val="clear" w:pos="4419"/>
          <w:tab w:val="clear" w:pos="8838"/>
        </w:tabs>
        <w:spacing w:before="120" w:after="120" w:line="276" w:lineRule="auto"/>
        <w:jc w:val="both"/>
        <w:rPr>
          <w:b/>
          <w:bCs/>
          <w:sz w:val="24"/>
          <w:szCs w:val="24"/>
        </w:rPr>
      </w:pPr>
      <w:r w:rsidRPr="00D473EF">
        <w:rPr>
          <w:b/>
          <w:bCs/>
          <w:sz w:val="24"/>
          <w:szCs w:val="24"/>
        </w:rPr>
        <w:t>2</w:t>
      </w:r>
      <w:r w:rsidR="003D4527" w:rsidRPr="00D473EF">
        <w:rPr>
          <w:b/>
          <w:bCs/>
          <w:sz w:val="24"/>
          <w:szCs w:val="24"/>
        </w:rPr>
        <w:t>7</w:t>
      </w:r>
      <w:r w:rsidR="00617881" w:rsidRPr="00D473EF">
        <w:rPr>
          <w:b/>
          <w:bCs/>
          <w:sz w:val="24"/>
          <w:szCs w:val="24"/>
        </w:rPr>
        <w:t xml:space="preserve"> –</w:t>
      </w:r>
      <w:r w:rsidRPr="00D473EF">
        <w:rPr>
          <w:b/>
          <w:bCs/>
          <w:sz w:val="24"/>
          <w:szCs w:val="24"/>
        </w:rPr>
        <w:t xml:space="preserve"> ANEXOS QUE INTEGRAM ESTE EDITAL</w:t>
      </w:r>
    </w:p>
    <w:p w:rsidR="00F3602D" w:rsidRPr="00D473EF" w:rsidRDefault="00F3602D" w:rsidP="0060288A">
      <w:pPr>
        <w:pStyle w:val="Cabealho"/>
        <w:tabs>
          <w:tab w:val="clear" w:pos="4419"/>
          <w:tab w:val="clear" w:pos="8838"/>
        </w:tabs>
        <w:spacing w:before="120" w:after="120"/>
        <w:jc w:val="both"/>
        <w:rPr>
          <w:sz w:val="24"/>
          <w:szCs w:val="24"/>
        </w:rPr>
      </w:pPr>
      <w:r w:rsidRPr="00D473EF">
        <w:rPr>
          <w:sz w:val="24"/>
          <w:szCs w:val="24"/>
        </w:rPr>
        <w:t>Os anexos que integram este Edital, como partes inseparáveis, são os seguintes:</w:t>
      </w:r>
    </w:p>
    <w:p w:rsidR="00523787" w:rsidRPr="00D473EF" w:rsidRDefault="00523787" w:rsidP="0060288A">
      <w:pPr>
        <w:spacing w:before="120" w:after="120"/>
        <w:jc w:val="both"/>
        <w:rPr>
          <w:sz w:val="24"/>
          <w:szCs w:val="24"/>
          <w:lang w:eastAsia="x-none"/>
        </w:rPr>
      </w:pPr>
      <w:proofErr w:type="gramStart"/>
      <w:r w:rsidRPr="00D473EF">
        <w:rPr>
          <w:sz w:val="24"/>
          <w:szCs w:val="24"/>
          <w:lang w:eastAsia="x-none"/>
        </w:rPr>
        <w:t>27</w:t>
      </w:r>
      <w:r w:rsidRPr="00D473EF">
        <w:rPr>
          <w:sz w:val="24"/>
          <w:szCs w:val="24"/>
          <w:lang w:val="x-none" w:eastAsia="x-none"/>
        </w:rPr>
        <w:t>.1 – ANEXO I – Termo</w:t>
      </w:r>
      <w:proofErr w:type="gramEnd"/>
      <w:r w:rsidRPr="00D473EF">
        <w:rPr>
          <w:sz w:val="24"/>
          <w:szCs w:val="24"/>
          <w:lang w:val="x-none" w:eastAsia="x-none"/>
        </w:rPr>
        <w:t xml:space="preserve"> Referência</w:t>
      </w:r>
      <w:r w:rsidRPr="00D473EF">
        <w:rPr>
          <w:sz w:val="24"/>
          <w:szCs w:val="24"/>
          <w:lang w:eastAsia="x-none"/>
        </w:rPr>
        <w:t xml:space="preserve"> </w:t>
      </w:r>
    </w:p>
    <w:p w:rsidR="00523787" w:rsidRPr="00D473EF" w:rsidRDefault="00523787" w:rsidP="0060288A">
      <w:pPr>
        <w:spacing w:before="120" w:after="120"/>
        <w:jc w:val="both"/>
        <w:rPr>
          <w:sz w:val="24"/>
          <w:szCs w:val="24"/>
          <w:lang w:val="x-none" w:eastAsia="x-none"/>
        </w:rPr>
      </w:pPr>
      <w:proofErr w:type="gramStart"/>
      <w:r w:rsidRPr="00D473EF">
        <w:rPr>
          <w:sz w:val="24"/>
          <w:szCs w:val="24"/>
          <w:lang w:eastAsia="x-none"/>
        </w:rPr>
        <w:t>27</w:t>
      </w:r>
      <w:r w:rsidRPr="00D473EF">
        <w:rPr>
          <w:sz w:val="24"/>
          <w:szCs w:val="24"/>
          <w:lang w:val="x-none" w:eastAsia="x-none"/>
        </w:rPr>
        <w:t>.2 – ANEXO II – Proposta</w:t>
      </w:r>
      <w:proofErr w:type="gramEnd"/>
      <w:r w:rsidRPr="00D473EF">
        <w:rPr>
          <w:sz w:val="24"/>
          <w:szCs w:val="24"/>
          <w:lang w:val="x-none" w:eastAsia="x-none"/>
        </w:rPr>
        <w:t xml:space="preserve"> de Preços</w:t>
      </w:r>
    </w:p>
    <w:p w:rsidR="00523787" w:rsidRPr="00D473EF" w:rsidRDefault="00523787" w:rsidP="0060288A">
      <w:pPr>
        <w:spacing w:before="120" w:after="120"/>
        <w:jc w:val="both"/>
        <w:rPr>
          <w:i/>
          <w:sz w:val="24"/>
          <w:szCs w:val="24"/>
        </w:rPr>
      </w:pPr>
      <w:r w:rsidRPr="00D473EF">
        <w:rPr>
          <w:sz w:val="24"/>
          <w:szCs w:val="24"/>
        </w:rPr>
        <w:t>27.</w:t>
      </w:r>
      <w:r w:rsidR="009D71A6" w:rsidRPr="00D473EF">
        <w:rPr>
          <w:sz w:val="24"/>
          <w:szCs w:val="24"/>
        </w:rPr>
        <w:t>3</w:t>
      </w:r>
      <w:r w:rsidRPr="00D473EF">
        <w:rPr>
          <w:sz w:val="24"/>
          <w:szCs w:val="24"/>
        </w:rPr>
        <w:t xml:space="preserve"> – ANEXO I</w:t>
      </w:r>
      <w:r w:rsidR="009D71A6" w:rsidRPr="00D473EF">
        <w:rPr>
          <w:sz w:val="24"/>
          <w:szCs w:val="24"/>
        </w:rPr>
        <w:t>II</w:t>
      </w:r>
      <w:r w:rsidRPr="00D473EF">
        <w:rPr>
          <w:sz w:val="24"/>
          <w:szCs w:val="24"/>
        </w:rPr>
        <w:t xml:space="preserve"> – Modelo de DECLARAÇÃO CONJUNTA de que Cumpre Rigorosamente o At, 7º da Constituição Federal,</w:t>
      </w:r>
      <w:r w:rsidR="00D50417" w:rsidRPr="00D473EF">
        <w:rPr>
          <w:sz w:val="24"/>
          <w:szCs w:val="24"/>
        </w:rPr>
        <w:t xml:space="preserve"> </w:t>
      </w:r>
      <w:r w:rsidR="009D71A6" w:rsidRPr="00D473EF">
        <w:rPr>
          <w:i/>
          <w:sz w:val="24"/>
          <w:szCs w:val="24"/>
        </w:rPr>
        <w:t xml:space="preserve">de Fatos Impeditivos, </w:t>
      </w:r>
      <w:r w:rsidRPr="00D473EF">
        <w:rPr>
          <w:i/>
          <w:sz w:val="24"/>
          <w:szCs w:val="24"/>
        </w:rPr>
        <w:t>ME ou EPP,</w:t>
      </w:r>
      <w:proofErr w:type="gramStart"/>
      <w:r w:rsidRPr="00D473EF">
        <w:rPr>
          <w:i/>
          <w:sz w:val="24"/>
          <w:szCs w:val="24"/>
        </w:rPr>
        <w:t xml:space="preserve">  </w:t>
      </w:r>
      <w:proofErr w:type="gramEnd"/>
      <w:r w:rsidRPr="00D473EF">
        <w:rPr>
          <w:i/>
          <w:sz w:val="24"/>
          <w:szCs w:val="24"/>
        </w:rPr>
        <w:t>Atendimento aos Requisitos de Habilitação, Idoneidade e Não Parentesco.</w:t>
      </w:r>
    </w:p>
    <w:p w:rsidR="00523787" w:rsidRPr="00D473EF" w:rsidRDefault="00523787" w:rsidP="0060288A">
      <w:pPr>
        <w:spacing w:before="120" w:after="120"/>
        <w:jc w:val="both"/>
        <w:rPr>
          <w:sz w:val="24"/>
          <w:szCs w:val="24"/>
          <w:lang w:eastAsia="x-none"/>
        </w:rPr>
      </w:pPr>
      <w:proofErr w:type="gramStart"/>
      <w:r w:rsidRPr="00D473EF">
        <w:rPr>
          <w:sz w:val="24"/>
          <w:szCs w:val="24"/>
          <w:lang w:eastAsia="x-none"/>
        </w:rPr>
        <w:t>27.</w:t>
      </w:r>
      <w:r w:rsidR="009D71A6" w:rsidRPr="00D473EF">
        <w:rPr>
          <w:sz w:val="24"/>
          <w:szCs w:val="24"/>
          <w:lang w:eastAsia="x-none"/>
        </w:rPr>
        <w:t>4</w:t>
      </w:r>
      <w:r w:rsidR="00285D6F" w:rsidRPr="00D473EF">
        <w:rPr>
          <w:sz w:val="24"/>
          <w:szCs w:val="24"/>
          <w:lang w:eastAsia="x-none"/>
        </w:rPr>
        <w:t xml:space="preserve"> </w:t>
      </w:r>
      <w:r w:rsidRPr="00D473EF">
        <w:rPr>
          <w:sz w:val="24"/>
          <w:szCs w:val="24"/>
          <w:lang w:val="x-none" w:eastAsia="x-none"/>
        </w:rPr>
        <w:t xml:space="preserve">– ANEXO </w:t>
      </w:r>
      <w:r w:rsidR="009D71A6" w:rsidRPr="00D473EF">
        <w:rPr>
          <w:sz w:val="24"/>
          <w:szCs w:val="24"/>
          <w:lang w:eastAsia="x-none"/>
        </w:rPr>
        <w:t>I</w:t>
      </w:r>
      <w:r w:rsidRPr="00D473EF">
        <w:rPr>
          <w:sz w:val="24"/>
          <w:szCs w:val="24"/>
          <w:lang w:val="x-none" w:eastAsia="x-none"/>
        </w:rPr>
        <w:t>V – Modelo</w:t>
      </w:r>
      <w:proofErr w:type="gramEnd"/>
      <w:r w:rsidRPr="00D473EF">
        <w:rPr>
          <w:sz w:val="24"/>
          <w:szCs w:val="24"/>
          <w:lang w:val="x-none" w:eastAsia="x-none"/>
        </w:rPr>
        <w:t xml:space="preserve"> de Carta de Credenciamento</w:t>
      </w:r>
      <w:r w:rsidRPr="00D473EF">
        <w:rPr>
          <w:sz w:val="24"/>
          <w:szCs w:val="24"/>
          <w:lang w:eastAsia="x-none"/>
        </w:rPr>
        <w:t>.</w:t>
      </w:r>
    </w:p>
    <w:p w:rsidR="00523787" w:rsidRPr="00D473EF" w:rsidRDefault="00523787" w:rsidP="0060288A">
      <w:pPr>
        <w:spacing w:before="120" w:after="120"/>
        <w:jc w:val="both"/>
        <w:rPr>
          <w:sz w:val="24"/>
          <w:szCs w:val="24"/>
          <w:lang w:eastAsia="x-none"/>
        </w:rPr>
      </w:pPr>
      <w:proofErr w:type="gramStart"/>
      <w:r w:rsidRPr="00D473EF">
        <w:rPr>
          <w:sz w:val="24"/>
          <w:szCs w:val="24"/>
          <w:lang w:eastAsia="x-none"/>
        </w:rPr>
        <w:t>27.</w:t>
      </w:r>
      <w:r w:rsidR="009D71A6" w:rsidRPr="00D473EF">
        <w:rPr>
          <w:sz w:val="24"/>
          <w:szCs w:val="24"/>
          <w:lang w:eastAsia="x-none"/>
        </w:rPr>
        <w:t>5</w:t>
      </w:r>
      <w:r w:rsidRPr="00D473EF">
        <w:rPr>
          <w:sz w:val="24"/>
          <w:szCs w:val="24"/>
          <w:lang w:val="x-none" w:eastAsia="x-none"/>
        </w:rPr>
        <w:t xml:space="preserve"> – ANEXO </w:t>
      </w:r>
      <w:r w:rsidRPr="00D473EF">
        <w:rPr>
          <w:sz w:val="24"/>
          <w:szCs w:val="24"/>
          <w:lang w:eastAsia="x-none"/>
        </w:rPr>
        <w:t>V</w:t>
      </w:r>
      <w:r w:rsidRPr="00D473EF">
        <w:rPr>
          <w:sz w:val="24"/>
          <w:szCs w:val="24"/>
          <w:lang w:val="x-none" w:eastAsia="x-none"/>
        </w:rPr>
        <w:t xml:space="preserve"> – Minuta</w:t>
      </w:r>
      <w:proofErr w:type="gramEnd"/>
      <w:r w:rsidRPr="00D473EF">
        <w:rPr>
          <w:sz w:val="24"/>
          <w:szCs w:val="24"/>
          <w:lang w:val="x-none" w:eastAsia="x-none"/>
        </w:rPr>
        <w:t xml:space="preserve"> de Contrato</w:t>
      </w:r>
      <w:r w:rsidRPr="00D473EF">
        <w:rPr>
          <w:sz w:val="24"/>
          <w:szCs w:val="24"/>
          <w:lang w:eastAsia="x-none"/>
        </w:rPr>
        <w:t>.</w:t>
      </w:r>
    </w:p>
    <w:p w:rsidR="00C601CE" w:rsidRPr="00D473EF" w:rsidRDefault="00C601CE" w:rsidP="00CC55B2">
      <w:pPr>
        <w:pStyle w:val="Cabealho"/>
        <w:tabs>
          <w:tab w:val="clear" w:pos="4419"/>
          <w:tab w:val="clear" w:pos="8838"/>
        </w:tabs>
        <w:jc w:val="right"/>
        <w:rPr>
          <w:sz w:val="24"/>
          <w:szCs w:val="24"/>
        </w:rPr>
      </w:pPr>
    </w:p>
    <w:p w:rsidR="00C601CE" w:rsidRPr="00D473EF" w:rsidRDefault="00C601CE" w:rsidP="00CC55B2">
      <w:pPr>
        <w:pStyle w:val="Cabealho"/>
        <w:tabs>
          <w:tab w:val="clear" w:pos="4419"/>
          <w:tab w:val="clear" w:pos="8838"/>
        </w:tabs>
        <w:jc w:val="right"/>
        <w:rPr>
          <w:sz w:val="24"/>
          <w:szCs w:val="24"/>
        </w:rPr>
      </w:pPr>
    </w:p>
    <w:p w:rsidR="00E33CAA" w:rsidRPr="00D473EF" w:rsidRDefault="008A6E70" w:rsidP="00CC55B2">
      <w:pPr>
        <w:pStyle w:val="Cabealho"/>
        <w:tabs>
          <w:tab w:val="clear" w:pos="4419"/>
          <w:tab w:val="clear" w:pos="8838"/>
        </w:tabs>
        <w:jc w:val="right"/>
        <w:rPr>
          <w:sz w:val="24"/>
          <w:szCs w:val="24"/>
        </w:rPr>
      </w:pPr>
      <w:r w:rsidRPr="00D473EF">
        <w:rPr>
          <w:sz w:val="24"/>
          <w:szCs w:val="24"/>
        </w:rPr>
        <w:t xml:space="preserve">Bom Jardim, </w:t>
      </w:r>
      <w:r w:rsidR="00080CE1">
        <w:rPr>
          <w:sz w:val="24"/>
          <w:szCs w:val="24"/>
        </w:rPr>
        <w:t>15</w:t>
      </w:r>
      <w:r w:rsidR="00A06C8A" w:rsidRPr="00D473EF">
        <w:rPr>
          <w:sz w:val="24"/>
          <w:szCs w:val="24"/>
        </w:rPr>
        <w:t xml:space="preserve"> </w:t>
      </w:r>
      <w:r w:rsidR="00CB6D33">
        <w:rPr>
          <w:sz w:val="24"/>
          <w:szCs w:val="24"/>
        </w:rPr>
        <w:t>de</w:t>
      </w:r>
      <w:r w:rsidR="00080CE1">
        <w:rPr>
          <w:sz w:val="24"/>
          <w:szCs w:val="24"/>
        </w:rPr>
        <w:t xml:space="preserve"> Agosto</w:t>
      </w:r>
      <w:r w:rsidR="00CB6D33">
        <w:rPr>
          <w:sz w:val="24"/>
          <w:szCs w:val="24"/>
        </w:rPr>
        <w:t xml:space="preserve"> </w:t>
      </w:r>
      <w:r w:rsidRPr="00D473EF">
        <w:rPr>
          <w:sz w:val="24"/>
          <w:szCs w:val="24"/>
        </w:rPr>
        <w:t xml:space="preserve">de </w:t>
      </w:r>
      <w:proofErr w:type="gramStart"/>
      <w:r w:rsidRPr="00D473EF">
        <w:rPr>
          <w:sz w:val="24"/>
          <w:szCs w:val="24"/>
        </w:rPr>
        <w:t>20</w:t>
      </w:r>
      <w:r w:rsidR="009A41B8" w:rsidRPr="00D473EF">
        <w:rPr>
          <w:sz w:val="24"/>
          <w:szCs w:val="24"/>
        </w:rPr>
        <w:t>2</w:t>
      </w:r>
      <w:r w:rsidR="00983AB6" w:rsidRPr="00D473EF">
        <w:rPr>
          <w:sz w:val="24"/>
          <w:szCs w:val="24"/>
        </w:rPr>
        <w:t>3</w:t>
      </w:r>
      <w:proofErr w:type="gramEnd"/>
    </w:p>
    <w:p w:rsidR="0060572A" w:rsidRPr="00D473EF" w:rsidRDefault="0060572A" w:rsidP="0060572A">
      <w:pPr>
        <w:tabs>
          <w:tab w:val="left" w:pos="3533"/>
        </w:tabs>
        <w:spacing w:line="360" w:lineRule="auto"/>
        <w:jc w:val="both"/>
        <w:rPr>
          <w:sz w:val="24"/>
          <w:szCs w:val="24"/>
        </w:rPr>
      </w:pPr>
      <w:r w:rsidRPr="00D473EF">
        <w:rPr>
          <w:sz w:val="24"/>
          <w:szCs w:val="24"/>
        </w:rPr>
        <w:tab/>
      </w:r>
    </w:p>
    <w:p w:rsidR="00F136A6" w:rsidRPr="00D473EF" w:rsidRDefault="00F136A6" w:rsidP="00C601CE">
      <w:pPr>
        <w:ind w:left="-1134"/>
        <w:jc w:val="center"/>
        <w:rPr>
          <w:sz w:val="24"/>
          <w:szCs w:val="24"/>
        </w:rPr>
      </w:pPr>
    </w:p>
    <w:p w:rsidR="00F136A6" w:rsidRPr="00D473EF" w:rsidRDefault="00F136A6" w:rsidP="00C601CE">
      <w:pPr>
        <w:ind w:left="-1134"/>
        <w:jc w:val="center"/>
        <w:rPr>
          <w:sz w:val="24"/>
          <w:szCs w:val="24"/>
        </w:rPr>
      </w:pPr>
    </w:p>
    <w:p w:rsidR="00CB6D33" w:rsidRPr="00CB6D33" w:rsidRDefault="00CB6D33" w:rsidP="00CB6D33">
      <w:pPr>
        <w:jc w:val="center"/>
        <w:rPr>
          <w:b/>
          <w:sz w:val="24"/>
          <w:szCs w:val="24"/>
        </w:rPr>
      </w:pPr>
      <w:proofErr w:type="spellStart"/>
      <w:r w:rsidRPr="00CB6D33">
        <w:rPr>
          <w:b/>
          <w:sz w:val="24"/>
          <w:szCs w:val="24"/>
        </w:rPr>
        <w:t>Wueliton</w:t>
      </w:r>
      <w:proofErr w:type="spellEnd"/>
      <w:r w:rsidRPr="00CB6D33">
        <w:rPr>
          <w:b/>
          <w:sz w:val="24"/>
          <w:szCs w:val="24"/>
        </w:rPr>
        <w:t xml:space="preserve"> Pires</w:t>
      </w:r>
    </w:p>
    <w:p w:rsidR="00CB6D33" w:rsidRPr="00CB6D33" w:rsidRDefault="00CB6D33" w:rsidP="00CB6D33">
      <w:pPr>
        <w:jc w:val="center"/>
        <w:rPr>
          <w:sz w:val="24"/>
          <w:szCs w:val="24"/>
        </w:rPr>
      </w:pPr>
      <w:r w:rsidRPr="00CB6D33">
        <w:rPr>
          <w:sz w:val="24"/>
          <w:szCs w:val="24"/>
        </w:rPr>
        <w:t>Secretário Municipal de Saúde</w:t>
      </w:r>
    </w:p>
    <w:p w:rsidR="00CB6D33" w:rsidRPr="00CB6D33" w:rsidRDefault="00CB6D33" w:rsidP="00CB6D33">
      <w:pPr>
        <w:jc w:val="center"/>
        <w:rPr>
          <w:sz w:val="24"/>
          <w:szCs w:val="24"/>
        </w:rPr>
      </w:pPr>
      <w:r w:rsidRPr="00CB6D33">
        <w:rPr>
          <w:sz w:val="24"/>
          <w:szCs w:val="24"/>
        </w:rPr>
        <w:t xml:space="preserve"> Matrícula nº 11/2035 – SMS</w:t>
      </w:r>
    </w:p>
    <w:p w:rsidR="00CB6D33" w:rsidRPr="00CB6D33" w:rsidRDefault="00CB6D33" w:rsidP="00CB6D33">
      <w:pPr>
        <w:jc w:val="center"/>
        <w:rPr>
          <w:sz w:val="24"/>
          <w:szCs w:val="24"/>
        </w:rPr>
      </w:pPr>
      <w:r w:rsidRPr="00CB6D33">
        <w:rPr>
          <w:sz w:val="24"/>
          <w:szCs w:val="24"/>
        </w:rPr>
        <w:t>CPF nº 781.922.777-04</w:t>
      </w:r>
    </w:p>
    <w:p w:rsidR="00D473EF" w:rsidRPr="00AB652B" w:rsidRDefault="00D473EF" w:rsidP="00474417">
      <w:pPr>
        <w:rPr>
          <w:b/>
          <w:bCs/>
          <w:strike/>
          <w:sz w:val="24"/>
          <w:szCs w:val="24"/>
        </w:rPr>
      </w:pPr>
    </w:p>
    <w:p w:rsidR="00857557" w:rsidRPr="00D473EF" w:rsidRDefault="001473F3" w:rsidP="00983AB6">
      <w:pPr>
        <w:spacing w:before="120" w:after="120"/>
        <w:jc w:val="center"/>
        <w:rPr>
          <w:b/>
          <w:bCs/>
          <w:sz w:val="24"/>
          <w:szCs w:val="24"/>
        </w:rPr>
      </w:pPr>
      <w:r w:rsidRPr="00D473EF">
        <w:rPr>
          <w:b/>
          <w:bCs/>
          <w:sz w:val="24"/>
          <w:szCs w:val="24"/>
        </w:rPr>
        <w:t>E</w:t>
      </w:r>
      <w:r w:rsidR="008A6E70" w:rsidRPr="00D473EF">
        <w:rPr>
          <w:b/>
          <w:bCs/>
          <w:sz w:val="24"/>
          <w:szCs w:val="24"/>
        </w:rPr>
        <w:t>DITAL</w:t>
      </w:r>
    </w:p>
    <w:p w:rsidR="004B53F2" w:rsidRPr="001C026B" w:rsidRDefault="008A6E70" w:rsidP="00983AB6">
      <w:pPr>
        <w:spacing w:before="120" w:after="120"/>
        <w:jc w:val="center"/>
        <w:rPr>
          <w:b/>
          <w:bCs/>
          <w:sz w:val="24"/>
          <w:szCs w:val="24"/>
        </w:rPr>
      </w:pPr>
      <w:r w:rsidRPr="001C026B">
        <w:rPr>
          <w:b/>
          <w:bCs/>
          <w:sz w:val="24"/>
          <w:szCs w:val="24"/>
        </w:rPr>
        <w:t>PREGÃO PRESENCIAL</w:t>
      </w:r>
      <w:r w:rsidR="00080CE1">
        <w:rPr>
          <w:b/>
          <w:bCs/>
          <w:sz w:val="24"/>
          <w:szCs w:val="24"/>
        </w:rPr>
        <w:t xml:space="preserve"> 048</w:t>
      </w:r>
      <w:r w:rsidRPr="001C026B">
        <w:rPr>
          <w:b/>
          <w:bCs/>
          <w:sz w:val="24"/>
          <w:szCs w:val="24"/>
        </w:rPr>
        <w:t>/20</w:t>
      </w:r>
      <w:r w:rsidR="009A41B8" w:rsidRPr="001C026B">
        <w:rPr>
          <w:b/>
          <w:bCs/>
          <w:sz w:val="24"/>
          <w:szCs w:val="24"/>
        </w:rPr>
        <w:t>2</w:t>
      </w:r>
      <w:r w:rsidR="00983AB6" w:rsidRPr="001C026B">
        <w:rPr>
          <w:b/>
          <w:bCs/>
          <w:sz w:val="24"/>
          <w:szCs w:val="24"/>
        </w:rPr>
        <w:t>3</w:t>
      </w:r>
    </w:p>
    <w:p w:rsidR="001C026B" w:rsidRPr="001C026B" w:rsidRDefault="001C026B" w:rsidP="001C026B">
      <w:pPr>
        <w:jc w:val="center"/>
        <w:rPr>
          <w:rFonts w:eastAsia="Arial Unicode MS"/>
          <w:b/>
          <w:sz w:val="24"/>
          <w:szCs w:val="24"/>
        </w:rPr>
      </w:pPr>
      <w:r w:rsidRPr="001C026B">
        <w:rPr>
          <w:rFonts w:eastAsia="Arial Unicode MS"/>
          <w:b/>
          <w:sz w:val="24"/>
          <w:szCs w:val="24"/>
        </w:rPr>
        <w:t xml:space="preserve">TERMO DE REFERÊNCIA </w:t>
      </w:r>
    </w:p>
    <w:p w:rsidR="001C026B" w:rsidRPr="001C026B" w:rsidRDefault="001C026B" w:rsidP="001C026B">
      <w:pPr>
        <w:jc w:val="both"/>
        <w:rPr>
          <w:rFonts w:eastAsia="Arial Unicode MS"/>
          <w:b/>
          <w:sz w:val="24"/>
          <w:szCs w:val="24"/>
        </w:rPr>
      </w:pPr>
      <w:r w:rsidRPr="001C026B">
        <w:rPr>
          <w:rFonts w:eastAsia="Arial Unicode MS"/>
          <w:b/>
          <w:sz w:val="24"/>
          <w:szCs w:val="24"/>
        </w:rPr>
        <w:t>1 – OBJETO</w:t>
      </w:r>
    </w:p>
    <w:p w:rsidR="001C026B" w:rsidRPr="001C026B" w:rsidRDefault="001C026B" w:rsidP="001C026B">
      <w:pPr>
        <w:numPr>
          <w:ilvl w:val="1"/>
          <w:numId w:val="11"/>
        </w:numPr>
        <w:spacing w:after="200"/>
        <w:jc w:val="both"/>
        <w:rPr>
          <w:rFonts w:eastAsia="Arial Unicode MS"/>
          <w:b/>
          <w:color w:val="FF0000"/>
          <w:sz w:val="24"/>
          <w:szCs w:val="24"/>
        </w:rPr>
      </w:pPr>
      <w:r w:rsidRPr="001C026B">
        <w:rPr>
          <w:rFonts w:eastAsia="Arial Unicode MS"/>
          <w:b/>
          <w:sz w:val="24"/>
          <w:szCs w:val="24"/>
        </w:rPr>
        <w:t xml:space="preserve">– DEFINIÇÃO DO OBJETO </w:t>
      </w:r>
    </w:p>
    <w:p w:rsidR="001C026B" w:rsidRPr="001C026B" w:rsidRDefault="001C026B" w:rsidP="001C026B">
      <w:pPr>
        <w:spacing w:line="360" w:lineRule="auto"/>
        <w:jc w:val="both"/>
        <w:rPr>
          <w:rFonts w:eastAsia="Arial Unicode MS"/>
          <w:b/>
          <w:sz w:val="24"/>
          <w:szCs w:val="24"/>
          <w:u w:val="single"/>
        </w:rPr>
      </w:pPr>
      <w:r w:rsidRPr="001C026B">
        <w:rPr>
          <w:rFonts w:eastAsia="Arial Unicode MS"/>
          <w:sz w:val="24"/>
          <w:szCs w:val="24"/>
        </w:rPr>
        <w:t>O presente T</w:t>
      </w:r>
      <w:r w:rsidR="00D113E9">
        <w:rPr>
          <w:rFonts w:eastAsia="Arial Unicode MS"/>
          <w:sz w:val="24"/>
          <w:szCs w:val="24"/>
        </w:rPr>
        <w:t>ermo de Referência destina-se a</w:t>
      </w:r>
      <w:r w:rsidRPr="001C026B">
        <w:rPr>
          <w:rFonts w:eastAsia="Arial Unicode MS"/>
          <w:sz w:val="24"/>
          <w:szCs w:val="24"/>
        </w:rPr>
        <w:t xml:space="preserve"> aquisição</w:t>
      </w:r>
      <w:r w:rsidRPr="001C026B">
        <w:rPr>
          <w:sz w:val="24"/>
          <w:szCs w:val="24"/>
        </w:rPr>
        <w:t xml:space="preserve"> dos</w:t>
      </w:r>
      <w:r w:rsidRPr="001C026B">
        <w:rPr>
          <w:b/>
          <w:sz w:val="24"/>
          <w:szCs w:val="24"/>
        </w:rPr>
        <w:t xml:space="preserve"> </w:t>
      </w:r>
      <w:r w:rsidRPr="001C026B">
        <w:rPr>
          <w:sz w:val="24"/>
          <w:szCs w:val="24"/>
        </w:rPr>
        <w:t>seguintes</w:t>
      </w:r>
      <w:r w:rsidRPr="001C026B">
        <w:rPr>
          <w:b/>
          <w:sz w:val="24"/>
          <w:szCs w:val="24"/>
        </w:rPr>
        <w:t xml:space="preserve"> </w:t>
      </w:r>
      <w:r w:rsidRPr="001C026B">
        <w:rPr>
          <w:sz w:val="24"/>
          <w:szCs w:val="24"/>
        </w:rPr>
        <w:t>equipamentos</w:t>
      </w:r>
      <w:r w:rsidRPr="00D113E9">
        <w:rPr>
          <w:sz w:val="24"/>
          <w:szCs w:val="24"/>
        </w:rPr>
        <w:t xml:space="preserve">: </w:t>
      </w:r>
      <w:r w:rsidRPr="00D113E9">
        <w:rPr>
          <w:i/>
          <w:sz w:val="24"/>
          <w:szCs w:val="24"/>
        </w:rPr>
        <w:t xml:space="preserve">Gerador de Gotas Costal Elétrico e Pulverizador Costal profissional, </w:t>
      </w:r>
      <w:r w:rsidRPr="001C026B">
        <w:rPr>
          <w:sz w:val="24"/>
          <w:szCs w:val="24"/>
        </w:rPr>
        <w:t>para atender a demanda da Vigilância Sanitária</w:t>
      </w:r>
      <w:r w:rsidRPr="001C026B">
        <w:rPr>
          <w:rFonts w:eastAsia="Arial Unicode MS"/>
          <w:sz w:val="24"/>
          <w:szCs w:val="24"/>
        </w:rPr>
        <w:t xml:space="preserve"> </w:t>
      </w:r>
      <w:r w:rsidR="00D113E9">
        <w:rPr>
          <w:rFonts w:eastAsia="Arial Unicode MS"/>
          <w:sz w:val="24"/>
          <w:szCs w:val="24"/>
        </w:rPr>
        <w:t xml:space="preserve">da </w:t>
      </w:r>
      <w:r w:rsidRPr="001C026B">
        <w:rPr>
          <w:rFonts w:eastAsia="Arial Unicode MS"/>
          <w:sz w:val="24"/>
          <w:szCs w:val="24"/>
        </w:rPr>
        <w:t>Secretaria</w:t>
      </w:r>
      <w:r w:rsidR="00D113E9">
        <w:rPr>
          <w:rFonts w:eastAsia="Arial Unicode MS"/>
          <w:sz w:val="24"/>
          <w:szCs w:val="24"/>
        </w:rPr>
        <w:t xml:space="preserve"> Municipal</w:t>
      </w:r>
      <w:r w:rsidRPr="001C026B">
        <w:rPr>
          <w:rFonts w:eastAsia="Arial Unicode MS"/>
          <w:sz w:val="24"/>
          <w:szCs w:val="24"/>
        </w:rPr>
        <w:t xml:space="preserve"> de Saúde.</w:t>
      </w:r>
    </w:p>
    <w:p w:rsidR="001C026B" w:rsidRPr="001C026B" w:rsidRDefault="001C026B" w:rsidP="001C026B">
      <w:pPr>
        <w:ind w:left="357"/>
        <w:jc w:val="both"/>
        <w:rPr>
          <w:b/>
          <w:sz w:val="24"/>
          <w:szCs w:val="24"/>
        </w:rPr>
      </w:pPr>
    </w:p>
    <w:p w:rsidR="001C026B" w:rsidRPr="001C026B" w:rsidRDefault="001C026B" w:rsidP="001C026B">
      <w:pPr>
        <w:jc w:val="both"/>
        <w:rPr>
          <w:rFonts w:eastAsia="Arial Unicode MS"/>
          <w:b/>
          <w:sz w:val="24"/>
          <w:szCs w:val="24"/>
        </w:rPr>
      </w:pPr>
      <w:proofErr w:type="gramStart"/>
      <w:r w:rsidRPr="001C026B">
        <w:rPr>
          <w:rFonts w:eastAsia="Arial Unicode MS"/>
          <w:b/>
          <w:sz w:val="24"/>
          <w:szCs w:val="24"/>
        </w:rPr>
        <w:t>1.2 – DETALHAMENTO</w:t>
      </w:r>
      <w:proofErr w:type="gramEnd"/>
      <w:r w:rsidRPr="001C026B">
        <w:rPr>
          <w:rFonts w:eastAsia="Arial Unicode MS"/>
          <w:b/>
          <w:sz w:val="24"/>
          <w:szCs w:val="24"/>
        </w:rPr>
        <w:t xml:space="preserve"> DO OBJETO</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7"/>
        <w:gridCol w:w="4096"/>
        <w:gridCol w:w="1283"/>
        <w:gridCol w:w="1337"/>
        <w:gridCol w:w="1857"/>
      </w:tblGrid>
      <w:tr w:rsidR="001C026B" w:rsidRPr="001C026B" w:rsidTr="00D113E9">
        <w:tc>
          <w:tcPr>
            <w:tcW w:w="750" w:type="dxa"/>
            <w:shd w:val="clear" w:color="auto" w:fill="B4C6E7"/>
            <w:vAlign w:val="center"/>
          </w:tcPr>
          <w:p w:rsidR="001C026B" w:rsidRPr="001C026B" w:rsidRDefault="001C026B" w:rsidP="00D113E9">
            <w:pPr>
              <w:jc w:val="center"/>
              <w:rPr>
                <w:b/>
                <w:sz w:val="24"/>
                <w:szCs w:val="24"/>
              </w:rPr>
            </w:pPr>
            <w:r w:rsidRPr="001C026B">
              <w:rPr>
                <w:b/>
                <w:sz w:val="24"/>
                <w:szCs w:val="24"/>
              </w:rPr>
              <w:t>ITEM</w:t>
            </w:r>
          </w:p>
        </w:tc>
        <w:tc>
          <w:tcPr>
            <w:tcW w:w="4506" w:type="dxa"/>
            <w:shd w:val="clear" w:color="auto" w:fill="B4C6E7"/>
            <w:vAlign w:val="center"/>
          </w:tcPr>
          <w:p w:rsidR="001C026B" w:rsidRPr="001C026B" w:rsidRDefault="001C026B" w:rsidP="00D113E9">
            <w:pPr>
              <w:jc w:val="center"/>
              <w:rPr>
                <w:b/>
                <w:sz w:val="24"/>
                <w:szCs w:val="24"/>
              </w:rPr>
            </w:pPr>
            <w:r w:rsidRPr="001C026B">
              <w:rPr>
                <w:b/>
                <w:sz w:val="24"/>
                <w:szCs w:val="24"/>
              </w:rPr>
              <w:t>DESCRIÇÃO/ESPECIFICAÇÃO</w:t>
            </w:r>
          </w:p>
        </w:tc>
        <w:tc>
          <w:tcPr>
            <w:tcW w:w="1134" w:type="dxa"/>
            <w:shd w:val="clear" w:color="auto" w:fill="B4C6E7"/>
            <w:vAlign w:val="center"/>
          </w:tcPr>
          <w:p w:rsidR="001C026B" w:rsidRPr="001C026B" w:rsidRDefault="001C026B" w:rsidP="00D113E9">
            <w:pPr>
              <w:jc w:val="center"/>
              <w:rPr>
                <w:b/>
                <w:sz w:val="24"/>
                <w:szCs w:val="24"/>
              </w:rPr>
            </w:pPr>
            <w:r w:rsidRPr="001C026B">
              <w:rPr>
                <w:b/>
                <w:sz w:val="24"/>
                <w:szCs w:val="24"/>
              </w:rPr>
              <w:t>CATMAT</w:t>
            </w:r>
          </w:p>
          <w:p w:rsidR="001C026B" w:rsidRPr="001C026B" w:rsidRDefault="001C026B" w:rsidP="00D113E9">
            <w:pPr>
              <w:jc w:val="center"/>
              <w:rPr>
                <w:b/>
                <w:sz w:val="24"/>
                <w:szCs w:val="24"/>
              </w:rPr>
            </w:pPr>
          </w:p>
        </w:tc>
        <w:tc>
          <w:tcPr>
            <w:tcW w:w="1276" w:type="dxa"/>
            <w:shd w:val="clear" w:color="auto" w:fill="B4C6E7"/>
            <w:vAlign w:val="center"/>
          </w:tcPr>
          <w:p w:rsidR="001C026B" w:rsidRPr="001C026B" w:rsidRDefault="001C026B" w:rsidP="00D113E9">
            <w:pPr>
              <w:jc w:val="center"/>
              <w:rPr>
                <w:b/>
                <w:sz w:val="24"/>
                <w:szCs w:val="24"/>
              </w:rPr>
            </w:pPr>
            <w:r w:rsidRPr="001C026B">
              <w:rPr>
                <w:b/>
                <w:sz w:val="24"/>
                <w:szCs w:val="24"/>
              </w:rPr>
              <w:t>UNIDADE DE MEDIDA</w:t>
            </w:r>
          </w:p>
        </w:tc>
        <w:tc>
          <w:tcPr>
            <w:tcW w:w="1583" w:type="dxa"/>
            <w:shd w:val="clear" w:color="auto" w:fill="B4C6E7"/>
            <w:vAlign w:val="center"/>
          </w:tcPr>
          <w:p w:rsidR="001C026B" w:rsidRPr="001C026B" w:rsidRDefault="001C026B" w:rsidP="00D113E9">
            <w:pPr>
              <w:jc w:val="center"/>
              <w:rPr>
                <w:b/>
                <w:sz w:val="24"/>
                <w:szCs w:val="24"/>
              </w:rPr>
            </w:pPr>
            <w:r w:rsidRPr="001C026B">
              <w:rPr>
                <w:b/>
                <w:sz w:val="24"/>
                <w:szCs w:val="24"/>
              </w:rPr>
              <w:t xml:space="preserve">QUANTIDADE </w:t>
            </w:r>
          </w:p>
        </w:tc>
      </w:tr>
      <w:tr w:rsidR="001C026B" w:rsidRPr="001C026B" w:rsidTr="00D113E9">
        <w:tc>
          <w:tcPr>
            <w:tcW w:w="750" w:type="dxa"/>
            <w:shd w:val="clear" w:color="auto" w:fill="auto"/>
            <w:vAlign w:val="center"/>
          </w:tcPr>
          <w:p w:rsidR="001C026B" w:rsidRPr="001C026B" w:rsidRDefault="001C026B" w:rsidP="00D113E9">
            <w:pPr>
              <w:spacing w:line="360" w:lineRule="auto"/>
              <w:jc w:val="center"/>
              <w:rPr>
                <w:sz w:val="24"/>
                <w:szCs w:val="24"/>
              </w:rPr>
            </w:pPr>
            <w:r w:rsidRPr="001C026B">
              <w:rPr>
                <w:sz w:val="24"/>
                <w:szCs w:val="24"/>
              </w:rPr>
              <w:t>01</w:t>
            </w:r>
          </w:p>
        </w:tc>
        <w:tc>
          <w:tcPr>
            <w:tcW w:w="4506" w:type="dxa"/>
            <w:shd w:val="clear" w:color="auto" w:fill="auto"/>
            <w:vAlign w:val="center"/>
          </w:tcPr>
          <w:p w:rsidR="001C026B" w:rsidRPr="001C026B" w:rsidRDefault="001C026B" w:rsidP="00D113E9">
            <w:pPr>
              <w:contextualSpacing/>
              <w:jc w:val="both"/>
              <w:rPr>
                <w:sz w:val="24"/>
                <w:szCs w:val="24"/>
              </w:rPr>
            </w:pPr>
            <w:r w:rsidRPr="001C026B">
              <w:rPr>
                <w:sz w:val="24"/>
                <w:szCs w:val="24"/>
              </w:rPr>
              <w:t xml:space="preserve">Gerador de gostas costal elétrico com reservatório de 15 litros fabricado em PE (polietileno BRANCO) graduado na vertical e extremamente leve 3,9 kg, duas velocidades para </w:t>
            </w:r>
            <w:proofErr w:type="gramStart"/>
            <w:r w:rsidRPr="001C026B">
              <w:rPr>
                <w:sz w:val="24"/>
                <w:szCs w:val="24"/>
              </w:rPr>
              <w:t>otimizar</w:t>
            </w:r>
            <w:proofErr w:type="gramEnd"/>
            <w:r w:rsidRPr="001C026B">
              <w:rPr>
                <w:sz w:val="24"/>
                <w:szCs w:val="24"/>
              </w:rPr>
              <w:t xml:space="preserve"> a aplicação, alça integrada ergonômica, Mangueira reforçada até 20,68 bar - 300 PSI, Lança fibra vidro de 0,75 m, Gatilho em aço inoxidável, Correias acolchoadas e reguláveis, bomba de alto rendimento de 2 LPM, pressão </w:t>
            </w:r>
            <w:proofErr w:type="spellStart"/>
            <w:r w:rsidRPr="001C026B">
              <w:rPr>
                <w:sz w:val="24"/>
                <w:szCs w:val="24"/>
              </w:rPr>
              <w:t>máx</w:t>
            </w:r>
            <w:proofErr w:type="spellEnd"/>
            <w:r w:rsidRPr="001C026B">
              <w:rPr>
                <w:sz w:val="24"/>
                <w:szCs w:val="24"/>
              </w:rPr>
              <w:t xml:space="preserve"> 5,5 bar - 80 PSI , controle eletrônico.  Carregador bateria com autonomia de até 7 horas carregamento rápido,</w:t>
            </w:r>
          </w:p>
          <w:p w:rsidR="001C026B" w:rsidRPr="001C026B" w:rsidRDefault="001C026B" w:rsidP="00D113E9">
            <w:pPr>
              <w:contextualSpacing/>
              <w:jc w:val="both"/>
              <w:rPr>
                <w:sz w:val="24"/>
                <w:szCs w:val="24"/>
              </w:rPr>
            </w:pPr>
            <w:r w:rsidRPr="001C026B">
              <w:rPr>
                <w:sz w:val="24"/>
                <w:szCs w:val="24"/>
              </w:rPr>
              <w:t>Autonomia bateria entre 15-25 reservatórios (180-378 litros) Copo dosador com Bicos inclusos cone regulável 0,8 l/min, leque baixa deriva e bico defletor.</w:t>
            </w:r>
          </w:p>
          <w:p w:rsidR="001C026B" w:rsidRPr="001C026B" w:rsidRDefault="001C026B" w:rsidP="00D113E9">
            <w:pPr>
              <w:contextualSpacing/>
              <w:jc w:val="both"/>
              <w:rPr>
                <w:sz w:val="24"/>
                <w:szCs w:val="24"/>
              </w:rPr>
            </w:pPr>
            <w:r w:rsidRPr="001C026B">
              <w:rPr>
                <w:sz w:val="24"/>
                <w:szCs w:val="24"/>
              </w:rPr>
              <w:t xml:space="preserve">Acessórios opcionais como extensão </w:t>
            </w:r>
            <w:proofErr w:type="gramStart"/>
            <w:r w:rsidRPr="001C026B">
              <w:rPr>
                <w:sz w:val="24"/>
                <w:szCs w:val="24"/>
              </w:rPr>
              <w:t>0,5 ,</w:t>
            </w:r>
            <w:proofErr w:type="gramEnd"/>
            <w:r w:rsidRPr="001C026B">
              <w:rPr>
                <w:sz w:val="24"/>
                <w:szCs w:val="24"/>
              </w:rPr>
              <w:t xml:space="preserve"> 1 e 1,5m, lança telescópica 3,2 e 5,4m, bicos duplos, mangueiras de 6m, bicos flexíveis.</w:t>
            </w:r>
          </w:p>
          <w:p w:rsidR="001C026B" w:rsidRPr="001C026B" w:rsidRDefault="001C026B" w:rsidP="00D113E9">
            <w:pPr>
              <w:contextualSpacing/>
              <w:jc w:val="both"/>
              <w:rPr>
                <w:sz w:val="24"/>
                <w:szCs w:val="24"/>
              </w:rPr>
            </w:pPr>
            <w:r w:rsidRPr="001C026B">
              <w:rPr>
                <w:sz w:val="24"/>
                <w:szCs w:val="24"/>
              </w:rPr>
              <w:t xml:space="preserve">CARACTERÍSTICAS TÉCNICAS: CAPACIDADE NOMINAL: 15 litros. 3,9 Kg. PESO NETO CHEIO: 18,9 kg. TANQUE; MANGUEIRA; LANÇA: MANETA: BOMBA; PRESSAO DE TRABALHO; CORREIAS; ALCANCE MÁX JATO: 8m. BATERIA; CARREGADOR; Carregador </w:t>
            </w:r>
            <w:proofErr w:type="spellStart"/>
            <w:r w:rsidRPr="001C026B">
              <w:rPr>
                <w:sz w:val="24"/>
                <w:szCs w:val="24"/>
              </w:rPr>
              <w:t>bi-volt</w:t>
            </w:r>
            <w:proofErr w:type="spellEnd"/>
            <w:r w:rsidRPr="001C026B">
              <w:rPr>
                <w:sz w:val="24"/>
                <w:szCs w:val="24"/>
              </w:rPr>
              <w:t xml:space="preserve">; AUTONOMIA: Autonomia da bateria entre 15-25 reservatórios (180-375 litros). BICOS: Bico cone regulável 0,8 L/min, leque baixa deriva e bico defletor. </w:t>
            </w:r>
          </w:p>
          <w:p w:rsidR="001C026B" w:rsidRPr="001C026B" w:rsidRDefault="001C026B" w:rsidP="00D113E9">
            <w:pPr>
              <w:ind w:left="35"/>
              <w:contextualSpacing/>
              <w:jc w:val="both"/>
              <w:rPr>
                <w:sz w:val="24"/>
                <w:szCs w:val="24"/>
              </w:rPr>
            </w:pPr>
            <w:r w:rsidRPr="001C026B">
              <w:rPr>
                <w:sz w:val="24"/>
                <w:szCs w:val="24"/>
              </w:rPr>
              <w:lastRenderedPageBreak/>
              <w:t xml:space="preserve">PEÇAS DE REPOSIÇÃO: MANUAL DE USO; GARANTIA: </w:t>
            </w:r>
            <w:proofErr w:type="gramStart"/>
            <w:r w:rsidRPr="001C026B">
              <w:rPr>
                <w:sz w:val="24"/>
                <w:szCs w:val="24"/>
              </w:rPr>
              <w:t>1</w:t>
            </w:r>
            <w:proofErr w:type="gramEnd"/>
            <w:r w:rsidRPr="001C026B">
              <w:rPr>
                <w:sz w:val="24"/>
                <w:szCs w:val="24"/>
              </w:rPr>
              <w:t xml:space="preserve"> ano contra defeito de fabricação.</w:t>
            </w:r>
          </w:p>
        </w:tc>
        <w:tc>
          <w:tcPr>
            <w:tcW w:w="1134" w:type="dxa"/>
            <w:shd w:val="clear" w:color="auto" w:fill="auto"/>
            <w:vAlign w:val="center"/>
          </w:tcPr>
          <w:p w:rsidR="001C026B" w:rsidRPr="001C026B" w:rsidRDefault="001C026B" w:rsidP="00D113E9">
            <w:pPr>
              <w:spacing w:line="360" w:lineRule="auto"/>
              <w:jc w:val="center"/>
              <w:rPr>
                <w:sz w:val="24"/>
                <w:szCs w:val="24"/>
              </w:rPr>
            </w:pPr>
            <w:r w:rsidRPr="001C026B">
              <w:rPr>
                <w:sz w:val="24"/>
                <w:szCs w:val="24"/>
              </w:rPr>
              <w:lastRenderedPageBreak/>
              <w:t>Não localizado</w:t>
            </w:r>
          </w:p>
        </w:tc>
        <w:tc>
          <w:tcPr>
            <w:tcW w:w="1276" w:type="dxa"/>
            <w:shd w:val="clear" w:color="auto" w:fill="auto"/>
            <w:vAlign w:val="center"/>
          </w:tcPr>
          <w:p w:rsidR="001C026B" w:rsidRPr="001C026B" w:rsidRDefault="001C026B" w:rsidP="00D113E9">
            <w:pPr>
              <w:spacing w:line="360" w:lineRule="auto"/>
              <w:jc w:val="center"/>
              <w:rPr>
                <w:sz w:val="24"/>
                <w:szCs w:val="24"/>
              </w:rPr>
            </w:pPr>
            <w:r w:rsidRPr="001C026B">
              <w:rPr>
                <w:sz w:val="24"/>
                <w:szCs w:val="24"/>
              </w:rPr>
              <w:t>Unidade</w:t>
            </w:r>
          </w:p>
        </w:tc>
        <w:tc>
          <w:tcPr>
            <w:tcW w:w="1583" w:type="dxa"/>
            <w:shd w:val="clear" w:color="auto" w:fill="auto"/>
            <w:vAlign w:val="center"/>
          </w:tcPr>
          <w:p w:rsidR="001C026B" w:rsidRPr="001C026B" w:rsidRDefault="001C026B" w:rsidP="00D113E9">
            <w:pPr>
              <w:spacing w:line="360" w:lineRule="auto"/>
              <w:jc w:val="center"/>
              <w:rPr>
                <w:sz w:val="24"/>
                <w:szCs w:val="24"/>
              </w:rPr>
            </w:pPr>
            <w:r w:rsidRPr="001C026B">
              <w:rPr>
                <w:sz w:val="24"/>
                <w:szCs w:val="24"/>
              </w:rPr>
              <w:t>02</w:t>
            </w:r>
          </w:p>
        </w:tc>
      </w:tr>
      <w:tr w:rsidR="001C026B" w:rsidRPr="001C026B" w:rsidTr="00D113E9">
        <w:tc>
          <w:tcPr>
            <w:tcW w:w="750" w:type="dxa"/>
            <w:shd w:val="clear" w:color="auto" w:fill="auto"/>
            <w:vAlign w:val="center"/>
          </w:tcPr>
          <w:p w:rsidR="001C026B" w:rsidRPr="001C026B" w:rsidRDefault="001C026B" w:rsidP="00D113E9">
            <w:pPr>
              <w:spacing w:line="360" w:lineRule="auto"/>
              <w:jc w:val="center"/>
              <w:rPr>
                <w:sz w:val="24"/>
                <w:szCs w:val="24"/>
              </w:rPr>
            </w:pPr>
            <w:r w:rsidRPr="001C026B">
              <w:rPr>
                <w:sz w:val="24"/>
                <w:szCs w:val="24"/>
              </w:rPr>
              <w:lastRenderedPageBreak/>
              <w:t>02</w:t>
            </w:r>
          </w:p>
        </w:tc>
        <w:tc>
          <w:tcPr>
            <w:tcW w:w="4506" w:type="dxa"/>
            <w:shd w:val="clear" w:color="auto" w:fill="auto"/>
            <w:vAlign w:val="center"/>
          </w:tcPr>
          <w:p w:rsidR="001C026B" w:rsidRPr="001C026B" w:rsidRDefault="001C026B" w:rsidP="00D113E9">
            <w:pPr>
              <w:jc w:val="both"/>
              <w:rPr>
                <w:sz w:val="24"/>
                <w:szCs w:val="24"/>
              </w:rPr>
            </w:pPr>
            <w:r w:rsidRPr="001C026B">
              <w:rPr>
                <w:sz w:val="24"/>
                <w:szCs w:val="24"/>
              </w:rPr>
              <w:t xml:space="preserve">Pulverizador Costal profissional de prévia pressão com capacidade para </w:t>
            </w:r>
            <w:proofErr w:type="gramStart"/>
            <w:r w:rsidRPr="001C026B">
              <w:rPr>
                <w:sz w:val="24"/>
                <w:szCs w:val="24"/>
              </w:rPr>
              <w:t>10 litros especialmente desenhado para aplicações de controle de vetores</w:t>
            </w:r>
            <w:proofErr w:type="gramEnd"/>
            <w:r w:rsidRPr="001C026B">
              <w:rPr>
                <w:sz w:val="24"/>
                <w:szCs w:val="24"/>
              </w:rPr>
              <w:t xml:space="preserve"> (pulverização </w:t>
            </w:r>
            <w:proofErr w:type="spellStart"/>
            <w:r w:rsidRPr="001C026B">
              <w:rPr>
                <w:sz w:val="24"/>
                <w:szCs w:val="24"/>
              </w:rPr>
              <w:t>intra-domiciliária</w:t>
            </w:r>
            <w:proofErr w:type="spellEnd"/>
            <w:r w:rsidRPr="001C026B">
              <w:rPr>
                <w:sz w:val="24"/>
                <w:szCs w:val="24"/>
              </w:rPr>
              <w:t xml:space="preserve"> de inseticida e </w:t>
            </w:r>
            <w:proofErr w:type="spellStart"/>
            <w:r w:rsidRPr="001C026B">
              <w:rPr>
                <w:sz w:val="24"/>
                <w:szCs w:val="24"/>
              </w:rPr>
              <w:t>larvicidas</w:t>
            </w:r>
            <w:proofErr w:type="spellEnd"/>
            <w:r w:rsidRPr="001C026B">
              <w:rPr>
                <w:sz w:val="24"/>
                <w:szCs w:val="24"/>
              </w:rPr>
              <w:t>). De acordo com as especificações da normativa da WHOPES, para equipamentos de controle de vetores.</w:t>
            </w:r>
          </w:p>
          <w:p w:rsidR="001C026B" w:rsidRPr="001C026B" w:rsidRDefault="001C026B" w:rsidP="00D113E9">
            <w:pPr>
              <w:jc w:val="both"/>
              <w:rPr>
                <w:sz w:val="24"/>
                <w:szCs w:val="24"/>
              </w:rPr>
            </w:pPr>
            <w:r w:rsidRPr="001C026B">
              <w:rPr>
                <w:sz w:val="24"/>
                <w:szCs w:val="24"/>
              </w:rPr>
              <w:t xml:space="preserve">ALÇA; VÁLVULA DE SEGURANÇA E DESPRESSURIZAÇÃO; </w:t>
            </w:r>
          </w:p>
          <w:p w:rsidR="001C026B" w:rsidRPr="001C026B" w:rsidRDefault="001C026B" w:rsidP="00D113E9">
            <w:pPr>
              <w:jc w:val="both"/>
              <w:rPr>
                <w:sz w:val="24"/>
                <w:szCs w:val="24"/>
              </w:rPr>
            </w:pPr>
            <w:r w:rsidRPr="001C026B">
              <w:rPr>
                <w:sz w:val="24"/>
                <w:szCs w:val="24"/>
              </w:rPr>
              <w:t>TAMPA COM ESPAÇO PARA AS PEÇAS DE REPOSIÇÃO;</w:t>
            </w:r>
            <w:proofErr w:type="gramStart"/>
            <w:r w:rsidRPr="001C026B">
              <w:rPr>
                <w:sz w:val="24"/>
                <w:szCs w:val="24"/>
              </w:rPr>
              <w:t xml:space="preserve">  </w:t>
            </w:r>
          </w:p>
          <w:p w:rsidR="001C026B" w:rsidRPr="001C026B" w:rsidRDefault="001C026B" w:rsidP="00D113E9">
            <w:pPr>
              <w:jc w:val="both"/>
              <w:rPr>
                <w:sz w:val="24"/>
                <w:szCs w:val="24"/>
              </w:rPr>
            </w:pPr>
            <w:proofErr w:type="gramEnd"/>
            <w:r w:rsidRPr="001C026B">
              <w:rPr>
                <w:sz w:val="24"/>
                <w:szCs w:val="24"/>
              </w:rPr>
              <w:t>FILTRO DO TANQUE;</w:t>
            </w:r>
          </w:p>
          <w:p w:rsidR="001C026B" w:rsidRPr="001C026B" w:rsidRDefault="001C026B" w:rsidP="00D113E9">
            <w:pPr>
              <w:jc w:val="both"/>
              <w:rPr>
                <w:sz w:val="24"/>
                <w:szCs w:val="24"/>
              </w:rPr>
            </w:pPr>
            <w:r w:rsidRPr="001C026B">
              <w:rPr>
                <w:sz w:val="24"/>
                <w:szCs w:val="24"/>
              </w:rPr>
              <w:t xml:space="preserve">PARKING PARA MANGUEIRA LANÇA E LANÇA EXTENSÍVEL; CÂMARA: diâmetro do cilindro de 40 mm; ÊMBOLO; </w:t>
            </w:r>
          </w:p>
          <w:p w:rsidR="001C026B" w:rsidRPr="001C026B" w:rsidRDefault="001C026B" w:rsidP="00D113E9">
            <w:pPr>
              <w:jc w:val="both"/>
              <w:rPr>
                <w:sz w:val="24"/>
                <w:szCs w:val="24"/>
              </w:rPr>
            </w:pPr>
            <w:r w:rsidRPr="001C026B">
              <w:rPr>
                <w:sz w:val="24"/>
                <w:szCs w:val="24"/>
              </w:rPr>
              <w:t xml:space="preserve">VÁLVULA; TANQUE: fabricado em POLIPROPILENO </w:t>
            </w:r>
            <w:proofErr w:type="gramStart"/>
            <w:r w:rsidRPr="001C026B">
              <w:rPr>
                <w:sz w:val="24"/>
                <w:szCs w:val="24"/>
              </w:rPr>
              <w:t>BRANCO</w:t>
            </w:r>
            <w:proofErr w:type="gramEnd"/>
            <w:r w:rsidRPr="001C026B">
              <w:rPr>
                <w:sz w:val="24"/>
                <w:szCs w:val="24"/>
              </w:rPr>
              <w:t xml:space="preserve"> </w:t>
            </w:r>
          </w:p>
          <w:p w:rsidR="001C026B" w:rsidRPr="001C026B" w:rsidRDefault="001C026B" w:rsidP="00D113E9">
            <w:pPr>
              <w:jc w:val="both"/>
              <w:rPr>
                <w:sz w:val="24"/>
                <w:szCs w:val="24"/>
              </w:rPr>
            </w:pPr>
            <w:r w:rsidRPr="001C026B">
              <w:rPr>
                <w:sz w:val="24"/>
                <w:szCs w:val="24"/>
              </w:rPr>
              <w:t xml:space="preserve">APOIO PARA AS PERNAS INTEGRADO AO TANQUE; </w:t>
            </w:r>
          </w:p>
          <w:p w:rsidR="001C026B" w:rsidRPr="001C026B" w:rsidRDefault="001C026B" w:rsidP="00D113E9">
            <w:pPr>
              <w:jc w:val="both"/>
              <w:rPr>
                <w:sz w:val="24"/>
                <w:szCs w:val="24"/>
              </w:rPr>
            </w:pPr>
            <w:r w:rsidRPr="001C026B">
              <w:rPr>
                <w:sz w:val="24"/>
                <w:szCs w:val="24"/>
              </w:rPr>
              <w:t xml:space="preserve">CORREIAS AJUSTÁVEIS; </w:t>
            </w:r>
          </w:p>
          <w:p w:rsidR="001C026B" w:rsidRPr="001C026B" w:rsidRDefault="001C026B" w:rsidP="00D113E9">
            <w:pPr>
              <w:jc w:val="both"/>
              <w:rPr>
                <w:sz w:val="24"/>
                <w:szCs w:val="24"/>
              </w:rPr>
            </w:pPr>
            <w:r w:rsidRPr="001C026B">
              <w:rPr>
                <w:sz w:val="24"/>
                <w:szCs w:val="24"/>
              </w:rPr>
              <w:t xml:space="preserve">MANGUEIRA; VÁLVULA DE FECHAMENTO METÁLICA E FILTRO </w:t>
            </w:r>
            <w:proofErr w:type="gramStart"/>
            <w:r w:rsidRPr="001C026B">
              <w:rPr>
                <w:sz w:val="24"/>
                <w:szCs w:val="24"/>
              </w:rPr>
              <w:t>COMPRIDO;</w:t>
            </w:r>
            <w:proofErr w:type="gramEnd"/>
            <w:r w:rsidRPr="001C026B">
              <w:rPr>
                <w:sz w:val="24"/>
                <w:szCs w:val="24"/>
              </w:rPr>
              <w:t>REGULADOR DE PRESSÃO (1.5 BAR/21 PSI); LANÇA; FILTRO DO BICO;</w:t>
            </w:r>
          </w:p>
          <w:p w:rsidR="001C026B" w:rsidRPr="001C026B" w:rsidRDefault="001C026B" w:rsidP="00D113E9">
            <w:pPr>
              <w:jc w:val="both"/>
              <w:rPr>
                <w:sz w:val="24"/>
                <w:szCs w:val="24"/>
              </w:rPr>
            </w:pPr>
            <w:r w:rsidRPr="001C026B">
              <w:rPr>
                <w:sz w:val="24"/>
                <w:szCs w:val="24"/>
              </w:rPr>
              <w:t xml:space="preserve">BICO LEQUE UNIFORME; POLIACETAL PROTETOR DO BICO; PEÇAS DE REPOSIÇÃO; PEÇAS DE REPOSIÇÃO; MANUAL DE USO; GARANTIA: </w:t>
            </w:r>
            <w:proofErr w:type="gramStart"/>
            <w:r w:rsidRPr="001C026B">
              <w:rPr>
                <w:sz w:val="24"/>
                <w:szCs w:val="24"/>
              </w:rPr>
              <w:t>1</w:t>
            </w:r>
            <w:proofErr w:type="gramEnd"/>
            <w:r w:rsidRPr="001C026B">
              <w:rPr>
                <w:sz w:val="24"/>
                <w:szCs w:val="24"/>
              </w:rPr>
              <w:t xml:space="preserve"> ANO -</w:t>
            </w:r>
          </w:p>
        </w:tc>
        <w:tc>
          <w:tcPr>
            <w:tcW w:w="1134" w:type="dxa"/>
            <w:shd w:val="clear" w:color="auto" w:fill="auto"/>
            <w:vAlign w:val="center"/>
          </w:tcPr>
          <w:p w:rsidR="001C026B" w:rsidRPr="001C026B" w:rsidRDefault="001C026B" w:rsidP="00D113E9">
            <w:pPr>
              <w:spacing w:line="360" w:lineRule="auto"/>
              <w:jc w:val="center"/>
              <w:rPr>
                <w:sz w:val="24"/>
                <w:szCs w:val="24"/>
              </w:rPr>
            </w:pPr>
            <w:r w:rsidRPr="001C026B">
              <w:rPr>
                <w:sz w:val="24"/>
                <w:szCs w:val="24"/>
              </w:rPr>
              <w:t>Não localizado</w:t>
            </w:r>
          </w:p>
        </w:tc>
        <w:tc>
          <w:tcPr>
            <w:tcW w:w="1276" w:type="dxa"/>
            <w:shd w:val="clear" w:color="auto" w:fill="auto"/>
            <w:vAlign w:val="center"/>
          </w:tcPr>
          <w:p w:rsidR="001C026B" w:rsidRPr="001C026B" w:rsidRDefault="001C026B" w:rsidP="00D113E9">
            <w:pPr>
              <w:spacing w:line="360" w:lineRule="auto"/>
              <w:jc w:val="center"/>
              <w:rPr>
                <w:sz w:val="24"/>
                <w:szCs w:val="24"/>
              </w:rPr>
            </w:pPr>
            <w:r w:rsidRPr="001C026B">
              <w:rPr>
                <w:sz w:val="24"/>
                <w:szCs w:val="24"/>
              </w:rPr>
              <w:t>Unidade</w:t>
            </w:r>
          </w:p>
        </w:tc>
        <w:tc>
          <w:tcPr>
            <w:tcW w:w="1583" w:type="dxa"/>
            <w:shd w:val="clear" w:color="auto" w:fill="auto"/>
            <w:vAlign w:val="center"/>
          </w:tcPr>
          <w:p w:rsidR="001C026B" w:rsidRPr="001C026B" w:rsidRDefault="001C026B" w:rsidP="00D113E9">
            <w:pPr>
              <w:spacing w:line="360" w:lineRule="auto"/>
              <w:jc w:val="center"/>
              <w:rPr>
                <w:sz w:val="24"/>
                <w:szCs w:val="24"/>
              </w:rPr>
            </w:pPr>
            <w:r w:rsidRPr="001C026B">
              <w:rPr>
                <w:sz w:val="24"/>
                <w:szCs w:val="24"/>
              </w:rPr>
              <w:t>02</w:t>
            </w:r>
          </w:p>
        </w:tc>
      </w:tr>
    </w:tbl>
    <w:p w:rsidR="001C026B" w:rsidRPr="001C026B" w:rsidRDefault="001C026B" w:rsidP="001C026B">
      <w:pPr>
        <w:contextualSpacing/>
        <w:jc w:val="both"/>
        <w:rPr>
          <w:b/>
          <w:sz w:val="24"/>
          <w:szCs w:val="24"/>
        </w:rPr>
      </w:pPr>
    </w:p>
    <w:p w:rsidR="001C026B" w:rsidRPr="001C026B" w:rsidRDefault="001C026B" w:rsidP="001C026B">
      <w:pPr>
        <w:contextualSpacing/>
        <w:jc w:val="both"/>
        <w:rPr>
          <w:b/>
          <w:sz w:val="24"/>
          <w:szCs w:val="24"/>
        </w:rPr>
      </w:pPr>
    </w:p>
    <w:p w:rsidR="001C026B" w:rsidRPr="001C026B" w:rsidRDefault="001C026B" w:rsidP="001C026B">
      <w:pPr>
        <w:jc w:val="both"/>
        <w:rPr>
          <w:rFonts w:eastAsia="Arial Unicode MS"/>
          <w:b/>
          <w:sz w:val="24"/>
          <w:szCs w:val="24"/>
        </w:rPr>
      </w:pPr>
      <w:proofErr w:type="gramStart"/>
      <w:r w:rsidRPr="001C026B">
        <w:rPr>
          <w:rFonts w:eastAsia="Arial Unicode MS"/>
          <w:b/>
          <w:sz w:val="24"/>
          <w:szCs w:val="24"/>
        </w:rPr>
        <w:t>1.3 – SITUAÇÃO</w:t>
      </w:r>
      <w:proofErr w:type="gramEnd"/>
      <w:r w:rsidRPr="001C026B">
        <w:rPr>
          <w:rFonts w:eastAsia="Arial Unicode MS"/>
          <w:b/>
          <w:sz w:val="24"/>
          <w:szCs w:val="24"/>
        </w:rPr>
        <w:t xml:space="preserve"> QUE ORIGINA A DEMANDA</w:t>
      </w:r>
    </w:p>
    <w:p w:rsidR="001C026B" w:rsidRPr="001C026B" w:rsidRDefault="001C026B" w:rsidP="001C026B">
      <w:pPr>
        <w:tabs>
          <w:tab w:val="left" w:pos="0"/>
          <w:tab w:val="center" w:pos="4252"/>
          <w:tab w:val="right" w:pos="8504"/>
          <w:tab w:val="right" w:pos="10915"/>
        </w:tabs>
        <w:spacing w:after="120" w:line="360" w:lineRule="auto"/>
        <w:ind w:hanging="142"/>
        <w:jc w:val="both"/>
        <w:rPr>
          <w:sz w:val="24"/>
          <w:szCs w:val="24"/>
        </w:rPr>
      </w:pPr>
      <w:r w:rsidRPr="001C026B">
        <w:rPr>
          <w:sz w:val="24"/>
          <w:szCs w:val="24"/>
        </w:rPr>
        <w:t xml:space="preserve">  Em cumprimento ao Programa de Vigilância em Saúde, se faz necessária a aquisição dos equipamentos, para serem utilizados na pulverização nos casos de leishmaniose tegumentar em nosso Município uma vez que tem uma ampla distribuição mundial e no Brasil, sendo a região serrana do Rio de Janeiro uma área endêmica. </w:t>
      </w:r>
    </w:p>
    <w:p w:rsidR="001C026B" w:rsidRPr="001C026B" w:rsidRDefault="001C026B" w:rsidP="001C026B">
      <w:pPr>
        <w:tabs>
          <w:tab w:val="left" w:pos="0"/>
          <w:tab w:val="center" w:pos="4252"/>
          <w:tab w:val="right" w:pos="8504"/>
          <w:tab w:val="right" w:pos="10915"/>
        </w:tabs>
        <w:spacing w:after="120" w:line="360" w:lineRule="auto"/>
        <w:ind w:hanging="142"/>
        <w:jc w:val="both"/>
        <w:rPr>
          <w:sz w:val="24"/>
          <w:szCs w:val="24"/>
        </w:rPr>
      </w:pPr>
      <w:r w:rsidRPr="001C026B">
        <w:rPr>
          <w:sz w:val="24"/>
          <w:szCs w:val="24"/>
        </w:rPr>
        <w:t xml:space="preserve">  Em Bom Jardim, o último diagnóstico de LTA ocorreu em Setembro de 2019, tendo sido realizada busca de vetores alados pela Vigilância Ambiental na localidade de ocorrência, com identificação da presença de </w:t>
      </w:r>
      <w:proofErr w:type="spellStart"/>
      <w:r w:rsidRPr="001C026B">
        <w:rPr>
          <w:sz w:val="24"/>
          <w:szCs w:val="24"/>
        </w:rPr>
        <w:t>flebotomíneos</w:t>
      </w:r>
      <w:proofErr w:type="spellEnd"/>
      <w:r w:rsidRPr="001C026B">
        <w:rPr>
          <w:sz w:val="24"/>
          <w:szCs w:val="24"/>
        </w:rPr>
        <w:t xml:space="preserve">. </w:t>
      </w:r>
    </w:p>
    <w:p w:rsidR="001C026B" w:rsidRPr="001C026B" w:rsidRDefault="001C026B" w:rsidP="001C026B">
      <w:pPr>
        <w:tabs>
          <w:tab w:val="left" w:pos="0"/>
          <w:tab w:val="left" w:pos="708"/>
          <w:tab w:val="center" w:pos="4252"/>
          <w:tab w:val="right" w:pos="8504"/>
          <w:tab w:val="right" w:pos="10915"/>
        </w:tabs>
        <w:spacing w:after="120" w:line="360" w:lineRule="auto"/>
        <w:ind w:hanging="142"/>
        <w:jc w:val="both"/>
        <w:rPr>
          <w:sz w:val="24"/>
          <w:szCs w:val="24"/>
        </w:rPr>
      </w:pPr>
      <w:r w:rsidRPr="001C026B">
        <w:rPr>
          <w:sz w:val="24"/>
          <w:szCs w:val="24"/>
        </w:rPr>
        <w:t xml:space="preserve">  O gerenciamento ambiental e a pulverização química são duas importantes técnicas de combate às leishmanioses. Quintais com galinheiros, canis e outros animais</w:t>
      </w:r>
      <w:proofErr w:type="gramStart"/>
      <w:r w:rsidRPr="001C026B">
        <w:rPr>
          <w:sz w:val="24"/>
          <w:szCs w:val="24"/>
        </w:rPr>
        <w:t xml:space="preserve">  </w:t>
      </w:r>
      <w:proofErr w:type="gramEnd"/>
      <w:r w:rsidRPr="001C026B">
        <w:rPr>
          <w:sz w:val="24"/>
          <w:szCs w:val="24"/>
        </w:rPr>
        <w:t xml:space="preserve">domésticos, bem como a </w:t>
      </w:r>
      <w:r w:rsidRPr="001C026B">
        <w:rPr>
          <w:sz w:val="24"/>
          <w:szCs w:val="24"/>
        </w:rPr>
        <w:lastRenderedPageBreak/>
        <w:t xml:space="preserve">presença de árvores frutíferas e que favorecem o sombreamento, são ambientes propícios para a reprodução dos </w:t>
      </w:r>
      <w:proofErr w:type="spellStart"/>
      <w:r w:rsidRPr="001C026B">
        <w:rPr>
          <w:sz w:val="24"/>
          <w:szCs w:val="24"/>
        </w:rPr>
        <w:t>flebotomíneos</w:t>
      </w:r>
      <w:proofErr w:type="spellEnd"/>
      <w:r w:rsidRPr="001C026B">
        <w:rPr>
          <w:sz w:val="24"/>
          <w:szCs w:val="24"/>
        </w:rPr>
        <w:t>. Estes são insetos que se desenvolvem em matéria orgânica, ao contrário dos mosquitos, que se desenvolvem em meio aquático. O combate tem foco na vida adulta do vetor, uma vez que é muito difícil encontrar as larvas no solo.</w:t>
      </w:r>
    </w:p>
    <w:p w:rsidR="001C026B" w:rsidRPr="001C026B" w:rsidRDefault="001C026B" w:rsidP="001C026B">
      <w:pPr>
        <w:tabs>
          <w:tab w:val="left" w:pos="0"/>
          <w:tab w:val="left" w:pos="708"/>
          <w:tab w:val="center" w:pos="4252"/>
          <w:tab w:val="right" w:pos="8504"/>
          <w:tab w:val="right" w:pos="10915"/>
        </w:tabs>
        <w:spacing w:after="120" w:line="360" w:lineRule="auto"/>
        <w:ind w:hanging="142"/>
        <w:jc w:val="both"/>
        <w:rPr>
          <w:sz w:val="24"/>
          <w:szCs w:val="24"/>
        </w:rPr>
      </w:pPr>
      <w:r w:rsidRPr="001C026B">
        <w:rPr>
          <w:sz w:val="24"/>
          <w:szCs w:val="24"/>
        </w:rPr>
        <w:t xml:space="preserve">  É de competência da Vigilância em Saúde:</w:t>
      </w:r>
    </w:p>
    <w:p w:rsidR="001C026B" w:rsidRPr="001C026B" w:rsidRDefault="001C026B" w:rsidP="001C026B">
      <w:pPr>
        <w:tabs>
          <w:tab w:val="left" w:pos="0"/>
          <w:tab w:val="left" w:pos="708"/>
          <w:tab w:val="center" w:pos="4252"/>
          <w:tab w:val="right" w:pos="8504"/>
          <w:tab w:val="right" w:pos="10915"/>
        </w:tabs>
        <w:spacing w:after="120" w:line="360" w:lineRule="auto"/>
        <w:ind w:hanging="142"/>
        <w:jc w:val="both"/>
        <w:rPr>
          <w:sz w:val="24"/>
          <w:szCs w:val="24"/>
        </w:rPr>
      </w:pPr>
      <w:r w:rsidRPr="001C026B">
        <w:rPr>
          <w:sz w:val="24"/>
          <w:szCs w:val="24"/>
        </w:rPr>
        <w:t xml:space="preserve"> • identificar e monitorar unidades territoriais de relevância epidemiológica;</w:t>
      </w:r>
    </w:p>
    <w:p w:rsidR="001C026B" w:rsidRPr="001C026B" w:rsidRDefault="001C026B" w:rsidP="001C026B">
      <w:pPr>
        <w:tabs>
          <w:tab w:val="left" w:pos="0"/>
          <w:tab w:val="left" w:pos="708"/>
          <w:tab w:val="center" w:pos="4252"/>
          <w:tab w:val="right" w:pos="8504"/>
          <w:tab w:val="right" w:pos="10915"/>
        </w:tabs>
        <w:spacing w:after="120" w:line="360" w:lineRule="auto"/>
        <w:ind w:hanging="142"/>
        <w:jc w:val="both"/>
        <w:rPr>
          <w:sz w:val="24"/>
          <w:szCs w:val="24"/>
        </w:rPr>
      </w:pPr>
      <w:r w:rsidRPr="001C026B">
        <w:rPr>
          <w:sz w:val="24"/>
          <w:szCs w:val="24"/>
        </w:rPr>
        <w:t xml:space="preserve"> • investigar e caracterizar surtos; </w:t>
      </w:r>
    </w:p>
    <w:p w:rsidR="001C026B" w:rsidRPr="001C026B" w:rsidRDefault="001C026B" w:rsidP="001C026B">
      <w:pPr>
        <w:tabs>
          <w:tab w:val="left" w:pos="0"/>
          <w:tab w:val="left" w:pos="708"/>
          <w:tab w:val="center" w:pos="4252"/>
          <w:tab w:val="right" w:pos="8504"/>
          <w:tab w:val="right" w:pos="10915"/>
        </w:tabs>
        <w:spacing w:after="120" w:line="360" w:lineRule="auto"/>
        <w:ind w:hanging="142"/>
        <w:jc w:val="both"/>
        <w:rPr>
          <w:sz w:val="24"/>
          <w:szCs w:val="24"/>
        </w:rPr>
      </w:pPr>
      <w:r w:rsidRPr="001C026B">
        <w:rPr>
          <w:sz w:val="24"/>
          <w:szCs w:val="24"/>
        </w:rPr>
        <w:t xml:space="preserve"> • monitorar formas graves com destruição de mucosa;</w:t>
      </w:r>
    </w:p>
    <w:p w:rsidR="001C026B" w:rsidRPr="001C026B" w:rsidRDefault="001C026B" w:rsidP="001C026B">
      <w:pPr>
        <w:tabs>
          <w:tab w:val="left" w:pos="0"/>
          <w:tab w:val="left" w:pos="708"/>
          <w:tab w:val="center" w:pos="4252"/>
          <w:tab w:val="right" w:pos="8504"/>
          <w:tab w:val="right" w:pos="10915"/>
        </w:tabs>
        <w:spacing w:after="120" w:line="360" w:lineRule="auto"/>
        <w:ind w:hanging="142"/>
        <w:jc w:val="both"/>
        <w:rPr>
          <w:sz w:val="24"/>
          <w:szCs w:val="24"/>
        </w:rPr>
      </w:pPr>
      <w:r w:rsidRPr="001C026B">
        <w:rPr>
          <w:sz w:val="24"/>
          <w:szCs w:val="24"/>
        </w:rPr>
        <w:t xml:space="preserve"> • identificar precocemente os casos autóctones em áreas consideradas </w:t>
      </w:r>
      <w:proofErr w:type="gramStart"/>
      <w:r w:rsidRPr="001C026B">
        <w:rPr>
          <w:sz w:val="24"/>
          <w:szCs w:val="24"/>
        </w:rPr>
        <w:t>não-endêmicas</w:t>
      </w:r>
      <w:proofErr w:type="gramEnd"/>
      <w:r w:rsidRPr="001C026B">
        <w:rPr>
          <w:sz w:val="24"/>
          <w:szCs w:val="24"/>
        </w:rPr>
        <w:t xml:space="preserve">; </w:t>
      </w:r>
    </w:p>
    <w:p w:rsidR="001C026B" w:rsidRPr="001C026B" w:rsidRDefault="001C026B" w:rsidP="001C026B">
      <w:pPr>
        <w:tabs>
          <w:tab w:val="left" w:pos="0"/>
          <w:tab w:val="left" w:pos="708"/>
          <w:tab w:val="center" w:pos="4252"/>
          <w:tab w:val="right" w:pos="8504"/>
          <w:tab w:val="right" w:pos="10915"/>
        </w:tabs>
        <w:spacing w:after="120" w:line="360" w:lineRule="auto"/>
        <w:ind w:hanging="142"/>
        <w:jc w:val="both"/>
        <w:rPr>
          <w:sz w:val="24"/>
          <w:szCs w:val="24"/>
        </w:rPr>
      </w:pPr>
      <w:r w:rsidRPr="001C026B">
        <w:rPr>
          <w:sz w:val="24"/>
          <w:szCs w:val="24"/>
        </w:rPr>
        <w:t xml:space="preserve"> • reduzir o número de casos em áreas de transmissão domiciliar; </w:t>
      </w:r>
    </w:p>
    <w:p w:rsidR="001C026B" w:rsidRPr="001C026B" w:rsidRDefault="001C026B" w:rsidP="001C026B">
      <w:pPr>
        <w:tabs>
          <w:tab w:val="left" w:pos="0"/>
          <w:tab w:val="left" w:pos="708"/>
          <w:tab w:val="center" w:pos="4252"/>
          <w:tab w:val="right" w:pos="8504"/>
          <w:tab w:val="right" w:pos="10915"/>
        </w:tabs>
        <w:spacing w:after="120" w:line="360" w:lineRule="auto"/>
        <w:ind w:hanging="142"/>
        <w:jc w:val="both"/>
        <w:rPr>
          <w:sz w:val="24"/>
          <w:szCs w:val="24"/>
        </w:rPr>
      </w:pPr>
      <w:r w:rsidRPr="001C026B">
        <w:rPr>
          <w:sz w:val="24"/>
          <w:szCs w:val="24"/>
        </w:rPr>
        <w:t xml:space="preserve"> • adotar medidas de controle pertinentes, após investigação epidemiológica, em áreas de transmissão domiciliar; </w:t>
      </w:r>
    </w:p>
    <w:p w:rsidR="001C026B" w:rsidRPr="001C026B" w:rsidRDefault="001C026B" w:rsidP="001C026B">
      <w:pPr>
        <w:tabs>
          <w:tab w:val="left" w:pos="0"/>
          <w:tab w:val="left" w:pos="708"/>
          <w:tab w:val="center" w:pos="4252"/>
          <w:tab w:val="right" w:pos="8504"/>
          <w:tab w:val="right" w:pos="10915"/>
        </w:tabs>
        <w:spacing w:after="120" w:line="360" w:lineRule="auto"/>
        <w:ind w:hanging="142"/>
        <w:jc w:val="both"/>
        <w:rPr>
          <w:sz w:val="24"/>
          <w:szCs w:val="24"/>
        </w:rPr>
      </w:pPr>
      <w:r w:rsidRPr="001C026B">
        <w:rPr>
          <w:sz w:val="24"/>
          <w:szCs w:val="24"/>
        </w:rPr>
        <w:t xml:space="preserve"> • monitorar os eventos adversos aos medicamentos.</w:t>
      </w:r>
    </w:p>
    <w:p w:rsidR="001C026B" w:rsidRPr="001C026B" w:rsidRDefault="001C026B" w:rsidP="001C026B">
      <w:pPr>
        <w:tabs>
          <w:tab w:val="left" w:pos="0"/>
          <w:tab w:val="left" w:pos="708"/>
          <w:tab w:val="center" w:pos="4252"/>
          <w:tab w:val="right" w:pos="8504"/>
          <w:tab w:val="right" w:pos="10915"/>
        </w:tabs>
        <w:spacing w:after="120" w:line="360" w:lineRule="auto"/>
        <w:jc w:val="both"/>
        <w:rPr>
          <w:sz w:val="24"/>
          <w:szCs w:val="24"/>
        </w:rPr>
      </w:pPr>
      <w:r w:rsidRPr="001C026B">
        <w:rPr>
          <w:sz w:val="24"/>
          <w:szCs w:val="24"/>
        </w:rPr>
        <w:t>O controle químico por meio da utilização de inseticidas de ação residual é a medida de controle vetorial recomendada no âmbito da proteção coletiva. Sendo assim, justifica-se a aquisição dos itens solicitados.</w:t>
      </w:r>
    </w:p>
    <w:p w:rsidR="001C026B" w:rsidRPr="001C026B" w:rsidRDefault="001C026B" w:rsidP="001C026B">
      <w:pPr>
        <w:spacing w:line="360" w:lineRule="auto"/>
        <w:jc w:val="both"/>
        <w:rPr>
          <w:rFonts w:eastAsia="Arial Unicode MS"/>
          <w:sz w:val="24"/>
          <w:szCs w:val="24"/>
        </w:rPr>
      </w:pPr>
    </w:p>
    <w:p w:rsidR="001C026B" w:rsidRPr="001C026B" w:rsidRDefault="001C026B" w:rsidP="001C026B">
      <w:pPr>
        <w:jc w:val="both"/>
        <w:rPr>
          <w:rFonts w:eastAsia="Arial Unicode MS"/>
          <w:b/>
          <w:sz w:val="24"/>
          <w:szCs w:val="24"/>
        </w:rPr>
      </w:pPr>
      <w:r w:rsidRPr="001C026B">
        <w:rPr>
          <w:rFonts w:eastAsia="Arial Unicode MS"/>
          <w:b/>
          <w:sz w:val="24"/>
          <w:szCs w:val="24"/>
        </w:rPr>
        <w:t>1.4 – ESTUDOS TÉCNICOS QUE EMBASAM A SOLUÇÃO</w:t>
      </w:r>
    </w:p>
    <w:p w:rsidR="001C026B" w:rsidRPr="001C026B" w:rsidRDefault="001C026B" w:rsidP="001C026B">
      <w:pPr>
        <w:jc w:val="both"/>
        <w:rPr>
          <w:rFonts w:eastAsia="Arial Unicode MS"/>
          <w:sz w:val="24"/>
          <w:szCs w:val="24"/>
        </w:rPr>
      </w:pPr>
      <w:r w:rsidRPr="001C026B">
        <w:rPr>
          <w:rFonts w:eastAsia="Arial Unicode MS"/>
          <w:sz w:val="24"/>
          <w:szCs w:val="24"/>
        </w:rPr>
        <w:t xml:space="preserve">Não foram elaborados Estudos Técnicos Preliminares, dada </w:t>
      </w:r>
      <w:proofErr w:type="gramStart"/>
      <w:r w:rsidRPr="001C026B">
        <w:rPr>
          <w:rFonts w:eastAsia="Arial Unicode MS"/>
          <w:sz w:val="24"/>
          <w:szCs w:val="24"/>
        </w:rPr>
        <w:t>a</w:t>
      </w:r>
      <w:proofErr w:type="gramEnd"/>
      <w:r w:rsidRPr="001C026B">
        <w:rPr>
          <w:rFonts w:eastAsia="Arial Unicode MS"/>
          <w:sz w:val="24"/>
          <w:szCs w:val="24"/>
        </w:rPr>
        <w:t xml:space="preserve"> natureza da demanda.</w:t>
      </w:r>
    </w:p>
    <w:p w:rsidR="001C026B" w:rsidRPr="001C026B" w:rsidRDefault="001C026B" w:rsidP="001C026B">
      <w:pPr>
        <w:jc w:val="both"/>
        <w:rPr>
          <w:rFonts w:eastAsia="Arial Unicode MS"/>
          <w:b/>
          <w:sz w:val="24"/>
          <w:szCs w:val="24"/>
        </w:rPr>
      </w:pPr>
    </w:p>
    <w:p w:rsidR="001C026B" w:rsidRPr="001C026B" w:rsidRDefault="001C026B" w:rsidP="001C026B">
      <w:pPr>
        <w:ind w:left="-709" w:firstLine="709"/>
        <w:jc w:val="both"/>
        <w:rPr>
          <w:rFonts w:eastAsia="Arial Unicode MS"/>
          <w:b/>
          <w:sz w:val="24"/>
          <w:szCs w:val="24"/>
        </w:rPr>
      </w:pPr>
      <w:proofErr w:type="gramStart"/>
      <w:r w:rsidRPr="001C026B">
        <w:rPr>
          <w:rFonts w:eastAsia="Arial Unicode MS"/>
          <w:b/>
          <w:sz w:val="24"/>
          <w:szCs w:val="24"/>
        </w:rPr>
        <w:t>1.5 – JUSTIFICATIVA DA QUANTIDADE DE DEMANDA</w:t>
      </w:r>
      <w:proofErr w:type="gramEnd"/>
      <w:r w:rsidRPr="001C026B">
        <w:rPr>
          <w:rFonts w:eastAsia="Arial Unicode MS"/>
          <w:b/>
          <w:sz w:val="24"/>
          <w:szCs w:val="24"/>
        </w:rPr>
        <w:t xml:space="preserve"> </w:t>
      </w:r>
    </w:p>
    <w:p w:rsidR="001C026B" w:rsidRPr="001C026B" w:rsidRDefault="001C026B" w:rsidP="001C026B">
      <w:pPr>
        <w:spacing w:line="360" w:lineRule="auto"/>
        <w:jc w:val="both"/>
        <w:rPr>
          <w:sz w:val="24"/>
          <w:szCs w:val="24"/>
        </w:rPr>
      </w:pPr>
      <w:r w:rsidRPr="001C026B">
        <w:rPr>
          <w:sz w:val="24"/>
          <w:szCs w:val="24"/>
        </w:rPr>
        <w:t>A quantidade demandada será suficiente para a realização das atividades da Vigilância Sanitária durante este ano, atendendo os quatro Distritos de nosso Município, com a composição de duas equipes.</w:t>
      </w:r>
    </w:p>
    <w:p w:rsidR="001C026B" w:rsidRPr="001C026B" w:rsidRDefault="001C026B" w:rsidP="001C026B">
      <w:pPr>
        <w:ind w:left="-709" w:firstLine="709"/>
        <w:jc w:val="both"/>
        <w:rPr>
          <w:rFonts w:eastAsia="Arial Unicode MS"/>
          <w:b/>
          <w:sz w:val="24"/>
          <w:szCs w:val="24"/>
        </w:rPr>
      </w:pPr>
    </w:p>
    <w:p w:rsidR="001C026B" w:rsidRPr="001C026B" w:rsidRDefault="001C026B" w:rsidP="001C026B">
      <w:pPr>
        <w:ind w:left="-709" w:firstLine="709"/>
        <w:jc w:val="both"/>
        <w:rPr>
          <w:rFonts w:eastAsia="Arial Unicode MS"/>
          <w:b/>
          <w:sz w:val="24"/>
          <w:szCs w:val="24"/>
        </w:rPr>
      </w:pPr>
      <w:proofErr w:type="gramStart"/>
      <w:r w:rsidRPr="001C026B">
        <w:rPr>
          <w:rFonts w:eastAsia="Arial Unicode MS"/>
          <w:b/>
          <w:sz w:val="24"/>
          <w:szCs w:val="24"/>
        </w:rPr>
        <w:t>1.6 – JUSTIFICATIVA DO PARCELAMENTO</w:t>
      </w:r>
      <w:proofErr w:type="gramEnd"/>
    </w:p>
    <w:p w:rsidR="001C026B" w:rsidRPr="001C026B" w:rsidRDefault="001C026B" w:rsidP="001C026B">
      <w:pPr>
        <w:spacing w:line="360" w:lineRule="auto"/>
        <w:jc w:val="both"/>
        <w:rPr>
          <w:rFonts w:eastAsia="Arial Unicode MS"/>
          <w:sz w:val="24"/>
          <w:szCs w:val="24"/>
        </w:rPr>
      </w:pPr>
      <w:r w:rsidRPr="001C026B">
        <w:rPr>
          <w:rFonts w:eastAsia="Arial Unicode MS"/>
          <w:sz w:val="24"/>
          <w:szCs w:val="24"/>
        </w:rPr>
        <w:t xml:space="preserve">A licitação ocorrerá pelo menor preço por item, ou seja, adjudicação será feita por item, conforme disposto no § 1º do art. 23 da Lei Federal nº 8.666, de 1993, </w:t>
      </w:r>
      <w:r w:rsidRPr="001C026B">
        <w:rPr>
          <w:rFonts w:eastAsia="Arial Unicode MS"/>
          <w:b/>
          <w:sz w:val="24"/>
          <w:szCs w:val="24"/>
        </w:rPr>
        <w:t>tendo em vista a possibilidade de divisão do objeto de forma técnica e economicamente viável</w:t>
      </w:r>
      <w:r w:rsidRPr="001C026B">
        <w:rPr>
          <w:rFonts w:eastAsia="Arial Unicode MS"/>
          <w:sz w:val="24"/>
          <w:szCs w:val="24"/>
        </w:rPr>
        <w:t>, não represente perda de economia de escala (Súmula 247 do TCU), optando pelo PARCELAMENTO.</w:t>
      </w:r>
    </w:p>
    <w:p w:rsidR="001C026B" w:rsidRPr="001C026B" w:rsidRDefault="001C026B" w:rsidP="001C026B">
      <w:pPr>
        <w:spacing w:line="360" w:lineRule="auto"/>
        <w:jc w:val="both"/>
        <w:rPr>
          <w:rFonts w:eastAsia="Arial Unicode MS"/>
          <w:sz w:val="24"/>
          <w:szCs w:val="24"/>
        </w:rPr>
      </w:pPr>
    </w:p>
    <w:p w:rsidR="001C026B" w:rsidRPr="001C026B" w:rsidRDefault="001C026B" w:rsidP="001C026B">
      <w:pPr>
        <w:numPr>
          <w:ilvl w:val="0"/>
          <w:numId w:val="11"/>
        </w:numPr>
        <w:spacing w:after="200"/>
        <w:jc w:val="both"/>
        <w:rPr>
          <w:rFonts w:eastAsia="Arial Unicode MS"/>
          <w:b/>
          <w:sz w:val="24"/>
          <w:szCs w:val="24"/>
        </w:rPr>
      </w:pPr>
      <w:r w:rsidRPr="001C026B">
        <w:rPr>
          <w:rFonts w:eastAsia="Arial Unicode MS"/>
          <w:b/>
          <w:sz w:val="24"/>
          <w:szCs w:val="24"/>
        </w:rPr>
        <w:t>– OBRIGAÇÕES DA CONTRATADA</w:t>
      </w:r>
    </w:p>
    <w:p w:rsidR="001C026B" w:rsidRPr="001C026B" w:rsidRDefault="001C026B" w:rsidP="001C026B">
      <w:pPr>
        <w:spacing w:after="120" w:line="360" w:lineRule="auto"/>
        <w:jc w:val="both"/>
        <w:rPr>
          <w:rFonts w:eastAsia="Arial Unicode MS"/>
          <w:sz w:val="24"/>
          <w:szCs w:val="24"/>
        </w:rPr>
      </w:pPr>
      <w:r w:rsidRPr="001C026B">
        <w:rPr>
          <w:rFonts w:eastAsia="Arial Unicode MS"/>
          <w:sz w:val="24"/>
          <w:szCs w:val="24"/>
        </w:rPr>
        <w:lastRenderedPageBreak/>
        <w:t>2.1 – A CONTRATADA deve cumprir todas as obrigações constantes no instrumento convocatório, seus anexos e sua proposta, assumindo como exclusivamente seus os riscos e as despesas decorrentes da boa execução do objeto e, ainda:</w:t>
      </w:r>
    </w:p>
    <w:p w:rsidR="001C026B" w:rsidRPr="001C026B" w:rsidRDefault="001C026B" w:rsidP="001C026B">
      <w:pPr>
        <w:spacing w:after="120" w:line="360" w:lineRule="auto"/>
        <w:ind w:left="708"/>
        <w:jc w:val="both"/>
        <w:rPr>
          <w:rFonts w:eastAsia="Arial Unicode MS"/>
          <w:sz w:val="24"/>
          <w:szCs w:val="24"/>
        </w:rPr>
      </w:pPr>
      <w:r w:rsidRPr="001C026B">
        <w:rPr>
          <w:rFonts w:eastAsia="Arial Unicode MS"/>
          <w:sz w:val="24"/>
          <w:szCs w:val="24"/>
        </w:rPr>
        <w:t xml:space="preserve">2.1.1 – Efetuar a entrega do objeto em perfeitas condições, conforme especificações, prazo e local constantes no Termo de Referência e seus anexos, acompanhado da respectiva nota fiscal, na qual constarão as indicações referentes </w:t>
      </w:r>
      <w:proofErr w:type="gramStart"/>
      <w:r w:rsidRPr="001C026B">
        <w:rPr>
          <w:rFonts w:eastAsia="Arial Unicode MS"/>
          <w:sz w:val="24"/>
          <w:szCs w:val="24"/>
        </w:rPr>
        <w:t>a</w:t>
      </w:r>
      <w:proofErr w:type="gramEnd"/>
      <w:r w:rsidRPr="001C026B">
        <w:rPr>
          <w:rFonts w:eastAsia="Arial Unicode MS"/>
          <w:sz w:val="24"/>
          <w:szCs w:val="24"/>
        </w:rPr>
        <w:t>: marca, fabricante, modelo e prazo de garantia.</w:t>
      </w:r>
    </w:p>
    <w:p w:rsidR="001C026B" w:rsidRPr="001C026B" w:rsidRDefault="001C026B" w:rsidP="001C026B">
      <w:pPr>
        <w:spacing w:after="120" w:line="360" w:lineRule="auto"/>
        <w:ind w:left="708"/>
        <w:jc w:val="both"/>
        <w:rPr>
          <w:rFonts w:eastAsia="Arial Unicode MS"/>
          <w:sz w:val="24"/>
          <w:szCs w:val="24"/>
        </w:rPr>
      </w:pPr>
      <w:r w:rsidRPr="001C026B">
        <w:rPr>
          <w:rFonts w:eastAsia="Arial Unicode MS"/>
          <w:sz w:val="24"/>
          <w:szCs w:val="24"/>
        </w:rPr>
        <w:t>2.1.2 – Responsabilizar-se pelos vícios e danos decorrentes do objeto, de acordo com o Código de Defesa do Consumidor (Lei nº 8.078/1990);</w:t>
      </w:r>
    </w:p>
    <w:p w:rsidR="001C026B" w:rsidRPr="001C026B" w:rsidRDefault="001C026B" w:rsidP="001C026B">
      <w:pPr>
        <w:spacing w:after="120" w:line="360" w:lineRule="auto"/>
        <w:ind w:left="708"/>
        <w:jc w:val="both"/>
        <w:rPr>
          <w:rFonts w:eastAsia="Arial Unicode MS"/>
          <w:sz w:val="24"/>
          <w:szCs w:val="24"/>
        </w:rPr>
      </w:pPr>
      <w:r w:rsidRPr="001C026B">
        <w:rPr>
          <w:rFonts w:eastAsia="Arial Unicode MS"/>
          <w:sz w:val="24"/>
          <w:szCs w:val="24"/>
        </w:rPr>
        <w:t>2.1.3 – Substituir, reparar ou corrigir, às suas expensas, em até 05 (cinco) dias úteis, o objeto com avarias ou defeitos;</w:t>
      </w:r>
    </w:p>
    <w:p w:rsidR="001C026B" w:rsidRPr="001C026B" w:rsidRDefault="001C026B" w:rsidP="001C026B">
      <w:pPr>
        <w:spacing w:after="120" w:line="360" w:lineRule="auto"/>
        <w:ind w:left="708"/>
        <w:jc w:val="both"/>
        <w:rPr>
          <w:rFonts w:eastAsia="Arial Unicode MS"/>
          <w:sz w:val="24"/>
          <w:szCs w:val="24"/>
        </w:rPr>
      </w:pPr>
      <w:r w:rsidRPr="001C026B">
        <w:rPr>
          <w:rFonts w:eastAsia="Arial Unicode MS"/>
          <w:sz w:val="24"/>
          <w:szCs w:val="24"/>
        </w:rPr>
        <w:t>2.1.4 – Comunicar à Administração, com antecedência mínima de 24 (vinte e quatro) horas que antecede a data da entrega, os motivos que impossibilitem o cumprimento do prazo previsto, com a devida comprovação;</w:t>
      </w:r>
    </w:p>
    <w:p w:rsidR="001C026B" w:rsidRPr="001C026B" w:rsidRDefault="001C026B" w:rsidP="001C026B">
      <w:pPr>
        <w:spacing w:after="120" w:line="360" w:lineRule="auto"/>
        <w:ind w:left="708"/>
        <w:jc w:val="both"/>
        <w:rPr>
          <w:rFonts w:eastAsia="Arial Unicode MS"/>
          <w:sz w:val="24"/>
          <w:szCs w:val="24"/>
        </w:rPr>
      </w:pPr>
      <w:r w:rsidRPr="001C026B">
        <w:rPr>
          <w:rFonts w:eastAsia="Arial Unicode MS"/>
          <w:sz w:val="24"/>
          <w:szCs w:val="24"/>
        </w:rPr>
        <w:t>2.1.5 – Manter, durante toda a execução do contrato, em compatibilidade com as obrigações assumidas, todas as condições de habilitação e qualificação exigidas na licitação;</w:t>
      </w:r>
    </w:p>
    <w:p w:rsidR="001C026B" w:rsidRPr="001C026B" w:rsidRDefault="001C026B" w:rsidP="001C026B">
      <w:pPr>
        <w:spacing w:after="120" w:line="360" w:lineRule="auto"/>
        <w:ind w:left="708"/>
        <w:jc w:val="both"/>
        <w:rPr>
          <w:rFonts w:eastAsia="Arial Unicode MS"/>
          <w:sz w:val="24"/>
          <w:szCs w:val="24"/>
        </w:rPr>
      </w:pPr>
      <w:r w:rsidRPr="001C026B">
        <w:rPr>
          <w:rFonts w:eastAsia="Arial Unicode MS"/>
          <w:sz w:val="24"/>
          <w:szCs w:val="24"/>
        </w:rPr>
        <w:t>2.1.6 – Indicar preposto para representá-la durante a execução do contrato;</w:t>
      </w:r>
    </w:p>
    <w:p w:rsidR="001C026B" w:rsidRPr="001C026B" w:rsidRDefault="001C026B" w:rsidP="001C026B">
      <w:pPr>
        <w:spacing w:after="120" w:line="360" w:lineRule="auto"/>
        <w:ind w:left="708"/>
        <w:jc w:val="both"/>
        <w:rPr>
          <w:rFonts w:eastAsia="Arial Unicode MS"/>
          <w:sz w:val="24"/>
          <w:szCs w:val="24"/>
        </w:rPr>
      </w:pPr>
      <w:r w:rsidRPr="001C026B">
        <w:rPr>
          <w:rFonts w:eastAsia="Arial Unicode MS"/>
          <w:sz w:val="24"/>
          <w:szCs w:val="24"/>
        </w:rPr>
        <w:t>2.1.7 – Comunicar à Administração sobre qualquer alteração no endereço, conta bancária ou outros dados necessários para recebimento de correspondência, enquanto perdurar os efeitos da contratação;</w:t>
      </w:r>
    </w:p>
    <w:p w:rsidR="001C026B" w:rsidRPr="001C026B" w:rsidRDefault="001C026B" w:rsidP="001C026B">
      <w:pPr>
        <w:spacing w:after="120" w:line="360" w:lineRule="auto"/>
        <w:ind w:left="708"/>
        <w:jc w:val="both"/>
        <w:rPr>
          <w:rFonts w:eastAsia="Arial Unicode MS"/>
          <w:sz w:val="24"/>
          <w:szCs w:val="24"/>
        </w:rPr>
      </w:pPr>
      <w:r w:rsidRPr="001C026B">
        <w:rPr>
          <w:rFonts w:eastAsia="Arial Unicode MS"/>
          <w:sz w:val="24"/>
          <w:szCs w:val="24"/>
        </w:rPr>
        <w:t>2.1.8 – Receber as comunicações da Administração e respondê-las ou atendê-las nos prazos específicos constantes da comunicação;</w:t>
      </w:r>
    </w:p>
    <w:p w:rsidR="001C026B" w:rsidRPr="001C026B" w:rsidRDefault="001C026B" w:rsidP="001C026B">
      <w:pPr>
        <w:spacing w:after="120" w:line="360" w:lineRule="auto"/>
        <w:ind w:left="708"/>
        <w:jc w:val="both"/>
        <w:rPr>
          <w:rFonts w:eastAsia="Arial Unicode MS"/>
          <w:sz w:val="24"/>
          <w:szCs w:val="24"/>
        </w:rPr>
      </w:pPr>
      <w:r w:rsidRPr="001C026B">
        <w:rPr>
          <w:rFonts w:eastAsia="Arial Unicode MS"/>
          <w:sz w:val="24"/>
          <w:szCs w:val="24"/>
        </w:rPr>
        <w:t>2.1.9 – Arcar com todas as despesas diretas e indiretas decorrentes do objeto, tais como tributos, encargos sociais e trabalhistas, transporte, depósito e entrega dos objetos.</w:t>
      </w:r>
    </w:p>
    <w:p w:rsidR="001C026B" w:rsidRPr="001C026B" w:rsidRDefault="001C026B" w:rsidP="001C026B">
      <w:pPr>
        <w:spacing w:after="120" w:line="360" w:lineRule="auto"/>
        <w:ind w:left="708"/>
        <w:jc w:val="both"/>
        <w:rPr>
          <w:sz w:val="24"/>
          <w:szCs w:val="24"/>
        </w:rPr>
      </w:pPr>
      <w:r w:rsidRPr="001C026B">
        <w:rPr>
          <w:sz w:val="24"/>
          <w:szCs w:val="24"/>
        </w:rPr>
        <w:t>2.1.10 – Apresentar, no momento da assinatura do contrato, caso seja Fundação, junto ao ato constitutivo, Certidão de Regularidade expedida pelo Ministério Público do Rio de Janeiro, Promotoria de Justiça das Fundações, conforme determina Resolução Complementar nº 15/2005.</w:t>
      </w:r>
    </w:p>
    <w:p w:rsidR="001C026B" w:rsidRPr="001C026B" w:rsidRDefault="001C026B" w:rsidP="001C026B">
      <w:pPr>
        <w:jc w:val="both"/>
        <w:rPr>
          <w:rFonts w:eastAsia="Arial Unicode MS"/>
          <w:b/>
          <w:sz w:val="24"/>
          <w:szCs w:val="24"/>
        </w:rPr>
      </w:pPr>
      <w:r w:rsidRPr="001C026B">
        <w:rPr>
          <w:rFonts w:eastAsia="Arial Unicode MS"/>
          <w:b/>
          <w:sz w:val="24"/>
          <w:szCs w:val="24"/>
        </w:rPr>
        <w:t>3 – OBRIGAÇÕES DA ADMINISTRAÇÃO</w:t>
      </w:r>
    </w:p>
    <w:p w:rsidR="001C026B" w:rsidRPr="001C026B" w:rsidRDefault="001C026B" w:rsidP="001C026B">
      <w:pPr>
        <w:spacing w:after="120" w:line="360" w:lineRule="auto"/>
        <w:jc w:val="both"/>
        <w:rPr>
          <w:rFonts w:eastAsia="Arial Unicode MS"/>
          <w:sz w:val="24"/>
          <w:szCs w:val="24"/>
        </w:rPr>
      </w:pPr>
      <w:r w:rsidRPr="001C026B">
        <w:rPr>
          <w:rFonts w:eastAsia="Arial Unicode MS"/>
          <w:sz w:val="24"/>
          <w:szCs w:val="24"/>
        </w:rPr>
        <w:t>3.1 – A Administração está sujeita às seguintes obrigações:</w:t>
      </w:r>
    </w:p>
    <w:p w:rsidR="001C026B" w:rsidRPr="001C026B" w:rsidRDefault="001C026B" w:rsidP="001C026B">
      <w:pPr>
        <w:spacing w:after="120" w:line="360" w:lineRule="auto"/>
        <w:ind w:left="709"/>
        <w:jc w:val="both"/>
        <w:rPr>
          <w:rFonts w:eastAsia="Arial Unicode MS"/>
          <w:sz w:val="24"/>
          <w:szCs w:val="24"/>
        </w:rPr>
      </w:pPr>
      <w:r w:rsidRPr="001C026B">
        <w:rPr>
          <w:rFonts w:eastAsia="Arial Unicode MS"/>
          <w:sz w:val="24"/>
          <w:szCs w:val="24"/>
        </w:rPr>
        <w:t>3.1.1 – Emitir a ordem de início e receber o objeto no prazo e condições estabelecidas no instrumento convocatório e seus anexos;</w:t>
      </w:r>
    </w:p>
    <w:p w:rsidR="001C026B" w:rsidRPr="001C026B" w:rsidRDefault="001C026B" w:rsidP="001C026B">
      <w:pPr>
        <w:spacing w:after="120" w:line="360" w:lineRule="auto"/>
        <w:ind w:left="709"/>
        <w:jc w:val="both"/>
        <w:rPr>
          <w:rFonts w:eastAsia="Arial Unicode MS"/>
          <w:sz w:val="24"/>
          <w:szCs w:val="24"/>
        </w:rPr>
      </w:pPr>
      <w:r w:rsidRPr="001C026B">
        <w:rPr>
          <w:rFonts w:eastAsia="Arial Unicode MS"/>
          <w:sz w:val="24"/>
          <w:szCs w:val="24"/>
        </w:rPr>
        <w:lastRenderedPageBreak/>
        <w:t>3.1.2 – Verificar minuciosamente, no prazo fixado, a conformidade dos bens recebidos provisoriamente com as especificações constantes do instrumento convocatório e da proposta, para fins de aceitação e recebimento definitivo;</w:t>
      </w:r>
    </w:p>
    <w:p w:rsidR="001C026B" w:rsidRPr="001C026B" w:rsidRDefault="001C026B" w:rsidP="001C026B">
      <w:pPr>
        <w:spacing w:after="120" w:line="360" w:lineRule="auto"/>
        <w:ind w:left="709"/>
        <w:jc w:val="both"/>
        <w:rPr>
          <w:rFonts w:eastAsia="Arial Unicode MS"/>
          <w:sz w:val="24"/>
          <w:szCs w:val="24"/>
        </w:rPr>
      </w:pPr>
      <w:r w:rsidRPr="001C026B">
        <w:rPr>
          <w:rFonts w:eastAsia="Arial Unicode MS"/>
          <w:sz w:val="24"/>
          <w:szCs w:val="24"/>
        </w:rPr>
        <w:t>3.1.3 – Comunicar à CONTRATADA, por escrito, sobre imperfeições, falhas ou irregularidades verificadas no objeto fornecido, para que seja substituído, reparado ou corrigido;</w:t>
      </w:r>
    </w:p>
    <w:p w:rsidR="001C026B" w:rsidRPr="001C026B" w:rsidRDefault="001C026B" w:rsidP="001C026B">
      <w:pPr>
        <w:spacing w:after="120" w:line="360" w:lineRule="auto"/>
        <w:ind w:left="709"/>
        <w:jc w:val="both"/>
        <w:rPr>
          <w:rFonts w:eastAsia="Arial Unicode MS"/>
          <w:sz w:val="24"/>
          <w:szCs w:val="24"/>
        </w:rPr>
      </w:pPr>
      <w:r w:rsidRPr="001C026B">
        <w:rPr>
          <w:rFonts w:eastAsia="Arial Unicode MS"/>
          <w:sz w:val="24"/>
          <w:szCs w:val="24"/>
        </w:rPr>
        <w:t>3.1.4 – Acompanhar e fiscalizar o cumprimento das obrigações da CONTRATADA, através de comissão ou servidor especialmente designado para tanto, aplicando sanções administrativas em caso de descumprimento das obrigações sem justificativa;</w:t>
      </w:r>
    </w:p>
    <w:p w:rsidR="001C026B" w:rsidRPr="001C026B" w:rsidRDefault="001C026B" w:rsidP="001C026B">
      <w:pPr>
        <w:spacing w:after="120" w:line="360" w:lineRule="auto"/>
        <w:ind w:left="709"/>
        <w:jc w:val="both"/>
        <w:rPr>
          <w:rFonts w:eastAsia="Arial Unicode MS"/>
          <w:sz w:val="24"/>
          <w:szCs w:val="24"/>
        </w:rPr>
      </w:pPr>
      <w:r w:rsidRPr="001C026B">
        <w:rPr>
          <w:rFonts w:eastAsia="Arial Unicode MS"/>
          <w:sz w:val="24"/>
          <w:szCs w:val="24"/>
        </w:rPr>
        <w:t>3.1.5 – Efetuar o pagamento à CONTRATADA no valor correspondente ao fornecimento do objeto, no prazo e forma estabelecidos no instrumento convocatório e seus anexos;</w:t>
      </w:r>
    </w:p>
    <w:p w:rsidR="001C026B" w:rsidRPr="001C026B" w:rsidRDefault="001C026B" w:rsidP="001C026B">
      <w:pPr>
        <w:spacing w:after="120" w:line="360" w:lineRule="auto"/>
        <w:jc w:val="both"/>
        <w:rPr>
          <w:rFonts w:eastAsia="Arial Unicode MS"/>
          <w:sz w:val="24"/>
          <w:szCs w:val="24"/>
        </w:rPr>
      </w:pPr>
      <w:r w:rsidRPr="001C026B">
        <w:rPr>
          <w:rFonts w:eastAsia="Arial Unicode MS"/>
          <w:sz w:val="24"/>
          <w:szCs w:val="24"/>
        </w:rPr>
        <w:t>3.2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1C026B" w:rsidRPr="001C026B" w:rsidRDefault="001C026B" w:rsidP="001C026B">
      <w:pPr>
        <w:spacing w:after="120" w:line="360" w:lineRule="auto"/>
        <w:jc w:val="both"/>
        <w:rPr>
          <w:rFonts w:eastAsia="Arial Unicode MS"/>
          <w:b/>
          <w:sz w:val="24"/>
          <w:szCs w:val="24"/>
        </w:rPr>
      </w:pPr>
      <w:proofErr w:type="gramStart"/>
      <w:r w:rsidRPr="001C026B">
        <w:rPr>
          <w:rFonts w:eastAsia="Arial Unicode MS"/>
          <w:b/>
          <w:sz w:val="24"/>
          <w:szCs w:val="24"/>
        </w:rPr>
        <w:t>4 – DINÂMICA DE EXECUÇÃO E RECEBIMENTO DO CONTRATO</w:t>
      </w:r>
      <w:proofErr w:type="gramEnd"/>
    </w:p>
    <w:p w:rsidR="001C026B" w:rsidRPr="001C026B" w:rsidRDefault="001C026B" w:rsidP="001C026B">
      <w:pPr>
        <w:spacing w:after="120" w:line="360" w:lineRule="auto"/>
        <w:jc w:val="both"/>
        <w:rPr>
          <w:rFonts w:eastAsia="Arial Unicode MS"/>
          <w:sz w:val="24"/>
          <w:szCs w:val="24"/>
        </w:rPr>
      </w:pPr>
      <w:r w:rsidRPr="001C026B">
        <w:rPr>
          <w:rFonts w:eastAsia="Arial Unicode MS"/>
          <w:sz w:val="24"/>
          <w:szCs w:val="24"/>
        </w:rPr>
        <w:t>4.1 – A Administração emitirá por escrito ordem de fornecimento, com a quantidade e identificação dos bens que serão fornecidos, o local de fornecimento, o prazo máximo para a entrega, a identificação e assinatura do gestor responsável pela emissão da ordem e a identificação da pessoa jurídica a que se destina a ordem.</w:t>
      </w:r>
    </w:p>
    <w:p w:rsidR="001C026B" w:rsidRPr="001C026B" w:rsidRDefault="001C026B" w:rsidP="001C026B">
      <w:pPr>
        <w:suppressAutoHyphens/>
        <w:spacing w:after="120" w:line="360" w:lineRule="auto"/>
        <w:contextualSpacing/>
        <w:jc w:val="both"/>
        <w:rPr>
          <w:sz w:val="24"/>
          <w:szCs w:val="24"/>
          <w:lang w:eastAsia="zh-CN"/>
        </w:rPr>
      </w:pPr>
      <w:r w:rsidRPr="001C026B">
        <w:rPr>
          <w:rFonts w:eastAsia="Arial Unicode MS"/>
          <w:sz w:val="24"/>
          <w:szCs w:val="24"/>
        </w:rPr>
        <w:t xml:space="preserve">4.2 – </w:t>
      </w:r>
      <w:r w:rsidRPr="001C026B">
        <w:rPr>
          <w:sz w:val="24"/>
          <w:szCs w:val="24"/>
        </w:rPr>
        <w:t xml:space="preserve">Os bens a serem adquiridos serão fornecidos em remessa única, conforme ordem de fornecimento, em prazo máximo de 05 (cinco) dias úteis após o recebimento da ordem, </w:t>
      </w:r>
      <w:r w:rsidRPr="001C026B">
        <w:rPr>
          <w:b/>
          <w:sz w:val="24"/>
          <w:szCs w:val="24"/>
        </w:rPr>
        <w:t>na Rodovia Presidente João Goulart, RJ 116, nº 1300 – Bem Te Vi, Bom Jardim/RJ.</w:t>
      </w:r>
      <w:r w:rsidRPr="001C026B">
        <w:rPr>
          <w:b/>
          <w:sz w:val="24"/>
          <w:szCs w:val="24"/>
          <w:lang w:eastAsia="zh-CN"/>
        </w:rPr>
        <w:t xml:space="preserve"> </w:t>
      </w:r>
      <w:r w:rsidRPr="001C026B">
        <w:rPr>
          <w:sz w:val="24"/>
          <w:szCs w:val="24"/>
          <w:lang w:eastAsia="zh-CN"/>
        </w:rPr>
        <w:t>Os mesmos deverão ser conferidos e recebidos pelos fiscais, que atestarão a Nota Fiscal ou alguém delegado por ele, devendo ser servidor estatutário.</w:t>
      </w:r>
    </w:p>
    <w:p w:rsidR="001C026B" w:rsidRPr="001C026B" w:rsidRDefault="001C026B" w:rsidP="001C026B">
      <w:pPr>
        <w:suppressAutoHyphens/>
        <w:spacing w:after="120" w:line="360" w:lineRule="auto"/>
        <w:contextualSpacing/>
        <w:jc w:val="both"/>
        <w:rPr>
          <w:b/>
          <w:sz w:val="24"/>
          <w:szCs w:val="24"/>
          <w:lang w:eastAsia="zh-CN"/>
        </w:rPr>
      </w:pPr>
      <w:r w:rsidRPr="001C026B">
        <w:rPr>
          <w:sz w:val="24"/>
          <w:szCs w:val="24"/>
          <w:lang w:eastAsia="zh-CN"/>
        </w:rPr>
        <w:t xml:space="preserve"> </w:t>
      </w:r>
      <w:r w:rsidRPr="001C026B">
        <w:rPr>
          <w:sz w:val="24"/>
          <w:szCs w:val="24"/>
          <w:lang w:eastAsia="zh-CN"/>
        </w:rPr>
        <w:tab/>
        <w:t xml:space="preserve">4.2.1 – Será necessário agendamento para entrega, através do Telefone: (22)2566-2766 ou e-mail: </w:t>
      </w:r>
      <w:hyperlink r:id="rId12" w:history="1">
        <w:r w:rsidRPr="001C026B">
          <w:rPr>
            <w:rStyle w:val="Hyperlink"/>
            <w:sz w:val="24"/>
            <w:szCs w:val="24"/>
            <w:lang w:eastAsia="zh-CN"/>
          </w:rPr>
          <w:t>visa.pmbj@gmail.com</w:t>
        </w:r>
      </w:hyperlink>
      <w:r w:rsidRPr="001C026B">
        <w:rPr>
          <w:sz w:val="24"/>
          <w:szCs w:val="24"/>
          <w:lang w:eastAsia="zh-CN"/>
        </w:rPr>
        <w:t>,</w:t>
      </w:r>
      <w:proofErr w:type="gramStart"/>
      <w:r w:rsidRPr="001C026B">
        <w:rPr>
          <w:sz w:val="24"/>
          <w:szCs w:val="24"/>
          <w:lang w:eastAsia="zh-CN"/>
        </w:rPr>
        <w:t xml:space="preserve">  </w:t>
      </w:r>
      <w:proofErr w:type="gramEnd"/>
      <w:r w:rsidRPr="001C026B">
        <w:rPr>
          <w:sz w:val="24"/>
          <w:szCs w:val="24"/>
          <w:lang w:eastAsia="zh-CN"/>
        </w:rPr>
        <w:t>Direção de Vigilância em Saúde.</w:t>
      </w:r>
    </w:p>
    <w:p w:rsidR="001C026B" w:rsidRPr="001C026B" w:rsidRDefault="001C026B" w:rsidP="001C026B">
      <w:pPr>
        <w:spacing w:after="120" w:line="360" w:lineRule="auto"/>
        <w:jc w:val="both"/>
        <w:rPr>
          <w:rFonts w:eastAsia="Arial Unicode MS"/>
          <w:sz w:val="24"/>
          <w:szCs w:val="24"/>
        </w:rPr>
      </w:pPr>
      <w:r w:rsidRPr="001C026B">
        <w:rPr>
          <w:rFonts w:eastAsia="Arial Unicode MS"/>
          <w:sz w:val="24"/>
          <w:szCs w:val="24"/>
        </w:rPr>
        <w:t>4.3 – O prazo para conclusão do fornecimento dos bens requisitados poderá ser prorrogado, mediante justificativa idônea, com autorização expressa da fiscalização do contrato, mantidas as demais condições da contratação.</w:t>
      </w:r>
    </w:p>
    <w:p w:rsidR="001C026B" w:rsidRPr="001C026B" w:rsidRDefault="001C026B" w:rsidP="001C026B">
      <w:pPr>
        <w:spacing w:after="120" w:line="360" w:lineRule="auto"/>
        <w:jc w:val="both"/>
        <w:rPr>
          <w:rFonts w:eastAsia="Arial Unicode MS"/>
          <w:sz w:val="24"/>
          <w:szCs w:val="24"/>
        </w:rPr>
      </w:pPr>
      <w:r w:rsidRPr="001C026B">
        <w:rPr>
          <w:rFonts w:eastAsia="Arial Unicode MS"/>
          <w:sz w:val="24"/>
          <w:szCs w:val="24"/>
        </w:rPr>
        <w:t>4.4 – Os bens serão recebidos provisoriamente pelo responsável pelo acompanhamento e fiscalização do contrato, para efeito de posterior verificação de sua conformidade com as especificações constantes no instrumento convocatório, em seus anexos ou na proposta.</w:t>
      </w:r>
    </w:p>
    <w:p w:rsidR="001C026B" w:rsidRPr="001C026B" w:rsidRDefault="001C026B" w:rsidP="001C026B">
      <w:pPr>
        <w:spacing w:after="120" w:line="360" w:lineRule="auto"/>
        <w:jc w:val="both"/>
        <w:rPr>
          <w:rFonts w:eastAsia="Arial Unicode MS"/>
          <w:color w:val="FF0000"/>
          <w:sz w:val="24"/>
          <w:szCs w:val="24"/>
        </w:rPr>
      </w:pPr>
      <w:r w:rsidRPr="001C026B">
        <w:rPr>
          <w:rFonts w:eastAsia="Arial Unicode MS"/>
          <w:sz w:val="24"/>
          <w:szCs w:val="24"/>
        </w:rPr>
        <w:lastRenderedPageBreak/>
        <w:t>4.5 – Os bens poderão ser rejeitados, no todo ou em parte, quando em desacordo com as especificações constantes no instrumento convocatório, em seus anexos ou na proposta, devendo ser substituídos no prazo de 05 (cinco) dias úteis, a contar da notificação da CONTRATADA, às suas custas, sem prejuízo da aplicação das penalidades.</w:t>
      </w:r>
      <w:r w:rsidRPr="001C026B">
        <w:rPr>
          <w:rFonts w:eastAsia="Arial Unicode MS"/>
          <w:color w:val="FF0000"/>
          <w:sz w:val="24"/>
          <w:szCs w:val="24"/>
          <w:highlight w:val="yellow"/>
        </w:rPr>
        <w:t xml:space="preserve"> </w:t>
      </w:r>
    </w:p>
    <w:p w:rsidR="001C026B" w:rsidRPr="001C026B" w:rsidRDefault="001C026B" w:rsidP="001C026B">
      <w:pPr>
        <w:spacing w:after="120" w:line="360" w:lineRule="auto"/>
        <w:jc w:val="both"/>
        <w:rPr>
          <w:rFonts w:eastAsia="Arial Unicode MS"/>
          <w:sz w:val="24"/>
          <w:szCs w:val="24"/>
        </w:rPr>
      </w:pPr>
      <w:r w:rsidRPr="001C026B">
        <w:rPr>
          <w:rFonts w:eastAsia="Arial Unicode MS"/>
          <w:sz w:val="24"/>
          <w:szCs w:val="24"/>
        </w:rPr>
        <w:t>4.6 – Os bens serão recebidos definitivamente no prazo de 10 (dez) dias corridos, contados do recebimento provisório, após a verificação da qualidade e quantidade do material e consequente aceitação mediante termo circunstanciado ou ateste das notas fiscais.</w:t>
      </w:r>
    </w:p>
    <w:p w:rsidR="001C026B" w:rsidRPr="001C026B" w:rsidRDefault="001C026B" w:rsidP="001C026B">
      <w:pPr>
        <w:spacing w:after="120" w:line="360" w:lineRule="auto"/>
        <w:jc w:val="both"/>
        <w:rPr>
          <w:rFonts w:eastAsia="Arial Unicode MS"/>
          <w:sz w:val="24"/>
          <w:szCs w:val="24"/>
        </w:rPr>
      </w:pPr>
      <w:r w:rsidRPr="001C026B">
        <w:rPr>
          <w:rFonts w:eastAsia="Arial Unicode MS"/>
          <w:sz w:val="24"/>
          <w:szCs w:val="24"/>
        </w:rPr>
        <w:t>4.7 – Caso a verificação de conformidade não seja procedida dentro do prazo fixado, reputar-se-á como realizada, consumando-se o recebimento definitivo no dia do esgotamento do prazo.</w:t>
      </w:r>
    </w:p>
    <w:p w:rsidR="001C026B" w:rsidRPr="001C026B" w:rsidRDefault="001C026B" w:rsidP="001C026B">
      <w:pPr>
        <w:spacing w:after="120" w:line="360" w:lineRule="auto"/>
        <w:jc w:val="both"/>
        <w:rPr>
          <w:rFonts w:eastAsia="Arial Unicode MS"/>
          <w:sz w:val="24"/>
          <w:szCs w:val="24"/>
        </w:rPr>
      </w:pPr>
      <w:r w:rsidRPr="001C026B">
        <w:rPr>
          <w:rFonts w:eastAsia="Arial Unicode MS"/>
          <w:sz w:val="24"/>
          <w:szCs w:val="24"/>
        </w:rPr>
        <w:t>4.8 – O recebimento provisório ou definitivo do objeto não exclui a responsabilidade da CONTRATADA pelos prejuízos resultantes da incorreta execução do contrato.</w:t>
      </w:r>
    </w:p>
    <w:p w:rsidR="001C026B" w:rsidRPr="001C026B" w:rsidRDefault="001C026B" w:rsidP="001C026B">
      <w:pPr>
        <w:spacing w:after="120" w:line="360" w:lineRule="auto"/>
        <w:jc w:val="both"/>
        <w:rPr>
          <w:rFonts w:eastAsia="Arial Unicode MS"/>
          <w:sz w:val="24"/>
          <w:szCs w:val="24"/>
        </w:rPr>
      </w:pPr>
      <w:r w:rsidRPr="001C026B">
        <w:rPr>
          <w:rFonts w:eastAsia="Arial Unicode MS"/>
          <w:sz w:val="24"/>
          <w:szCs w:val="24"/>
        </w:rPr>
        <w:t>4.9 – A execução do contrato reputa-se concluída quando as obrigações da Administração e da CONTRATADA forem integralmente cumpridos, após o recebimento definitivo de todos os bens objeto desta contratação, decorridos os prazos de garantia legal e contratual, e realizado o respectivo pagamento.</w:t>
      </w:r>
    </w:p>
    <w:p w:rsidR="001C026B" w:rsidRPr="001C026B" w:rsidRDefault="001C026B" w:rsidP="001C026B">
      <w:pPr>
        <w:jc w:val="both"/>
        <w:rPr>
          <w:rFonts w:eastAsia="Arial Unicode MS"/>
          <w:b/>
          <w:sz w:val="24"/>
          <w:szCs w:val="24"/>
        </w:rPr>
      </w:pPr>
      <w:proofErr w:type="gramStart"/>
      <w:r w:rsidRPr="001C026B">
        <w:rPr>
          <w:rFonts w:eastAsia="Arial Unicode MS"/>
          <w:b/>
          <w:sz w:val="24"/>
          <w:szCs w:val="24"/>
        </w:rPr>
        <w:t>5– PROTOCOLO</w:t>
      </w:r>
      <w:proofErr w:type="gramEnd"/>
      <w:r w:rsidRPr="001C026B">
        <w:rPr>
          <w:rFonts w:eastAsia="Arial Unicode MS"/>
          <w:b/>
          <w:sz w:val="24"/>
          <w:szCs w:val="24"/>
        </w:rPr>
        <w:t xml:space="preserve"> DE COMUNICAÇÃO ENTRE AS PARTES</w:t>
      </w:r>
    </w:p>
    <w:p w:rsidR="001C026B" w:rsidRPr="001C026B" w:rsidRDefault="001C026B" w:rsidP="001C026B">
      <w:pPr>
        <w:spacing w:after="120" w:line="360" w:lineRule="auto"/>
        <w:jc w:val="both"/>
        <w:rPr>
          <w:rFonts w:eastAsia="Arial Unicode MS"/>
          <w:sz w:val="24"/>
          <w:szCs w:val="24"/>
        </w:rPr>
      </w:pPr>
      <w:r w:rsidRPr="001C026B">
        <w:rPr>
          <w:rFonts w:eastAsia="Arial Unicode MS"/>
          <w:sz w:val="24"/>
          <w:szCs w:val="24"/>
        </w:rPr>
        <w:t>5.1 – Todas as comunicações entre a Administração e a CONTRATADA serão feitas por escrito, preferencialmente por meio eletrônico.</w:t>
      </w:r>
    </w:p>
    <w:p w:rsidR="001C026B" w:rsidRPr="001C026B" w:rsidRDefault="001C026B" w:rsidP="001C026B">
      <w:pPr>
        <w:spacing w:after="120" w:line="360" w:lineRule="auto"/>
        <w:jc w:val="both"/>
        <w:rPr>
          <w:rFonts w:eastAsia="Arial Unicode MS"/>
          <w:sz w:val="24"/>
          <w:szCs w:val="24"/>
        </w:rPr>
      </w:pPr>
      <w:r w:rsidRPr="001C026B">
        <w:rPr>
          <w:rFonts w:eastAsia="Arial Unicode MS"/>
          <w:sz w:val="24"/>
          <w:szCs w:val="24"/>
        </w:rPr>
        <w:t>5.2 – A CONTRATADA, ao apresentar sua proposta comercial, deverá informar seu endereço para correio eletrônico, ou caso não disponha, o seu endereço comercial para recebimento das comunicações.</w:t>
      </w:r>
    </w:p>
    <w:p w:rsidR="001C026B" w:rsidRPr="001C026B" w:rsidRDefault="001C026B" w:rsidP="001C026B">
      <w:pPr>
        <w:spacing w:after="120" w:line="360" w:lineRule="auto"/>
        <w:jc w:val="both"/>
        <w:rPr>
          <w:rFonts w:eastAsia="Arial Unicode MS"/>
          <w:sz w:val="24"/>
          <w:szCs w:val="24"/>
        </w:rPr>
      </w:pPr>
      <w:r w:rsidRPr="001C026B">
        <w:rPr>
          <w:rFonts w:eastAsia="Arial Unicode MS"/>
          <w:sz w:val="24"/>
          <w:szCs w:val="24"/>
        </w:rPr>
        <w:t>5.3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1C026B" w:rsidRPr="001C026B" w:rsidRDefault="001C026B" w:rsidP="001C026B">
      <w:pPr>
        <w:spacing w:after="120" w:line="360" w:lineRule="auto"/>
        <w:jc w:val="both"/>
        <w:rPr>
          <w:sz w:val="24"/>
          <w:szCs w:val="24"/>
        </w:rPr>
      </w:pPr>
      <w:r w:rsidRPr="001C026B">
        <w:rPr>
          <w:sz w:val="24"/>
          <w:szCs w:val="24"/>
        </w:rPr>
        <w:t xml:space="preserve">5.4 – Fica facultado à Administração comunicar à Contratada, por meio de publicação em órgão da imprensa oficial, caso os métodos usuais não sejam efetivos, sem prejuízo do previsto no item anterior. </w:t>
      </w:r>
    </w:p>
    <w:p w:rsidR="001C026B" w:rsidRPr="001C026B" w:rsidRDefault="001C026B" w:rsidP="001C026B">
      <w:pPr>
        <w:jc w:val="both"/>
        <w:rPr>
          <w:rFonts w:eastAsia="Arial Unicode MS"/>
          <w:b/>
          <w:sz w:val="24"/>
          <w:szCs w:val="24"/>
        </w:rPr>
      </w:pPr>
      <w:r w:rsidRPr="001C026B">
        <w:rPr>
          <w:rFonts w:eastAsia="Arial Unicode MS"/>
          <w:b/>
          <w:sz w:val="24"/>
          <w:szCs w:val="24"/>
        </w:rPr>
        <w:t xml:space="preserve"> </w:t>
      </w:r>
      <w:proofErr w:type="gramStart"/>
      <w:r w:rsidRPr="001C026B">
        <w:rPr>
          <w:rFonts w:eastAsia="Arial Unicode MS"/>
          <w:b/>
          <w:sz w:val="24"/>
          <w:szCs w:val="24"/>
        </w:rPr>
        <w:t>6 – GESTOR</w:t>
      </w:r>
      <w:proofErr w:type="gramEnd"/>
      <w:r w:rsidRPr="001C026B">
        <w:rPr>
          <w:rFonts w:eastAsia="Arial Unicode MS"/>
          <w:b/>
          <w:sz w:val="24"/>
          <w:szCs w:val="24"/>
        </w:rPr>
        <w:t xml:space="preserve"> DO CONTRATO E ATRIBUIÇÕES</w:t>
      </w:r>
    </w:p>
    <w:p w:rsidR="001C026B" w:rsidRPr="001C026B" w:rsidRDefault="001C026B" w:rsidP="001C026B">
      <w:pPr>
        <w:spacing w:line="360" w:lineRule="auto"/>
        <w:jc w:val="both"/>
        <w:rPr>
          <w:b/>
          <w:sz w:val="24"/>
          <w:szCs w:val="24"/>
        </w:rPr>
      </w:pPr>
      <w:r w:rsidRPr="001C026B">
        <w:rPr>
          <w:rFonts w:eastAsia="Arial Unicode MS"/>
          <w:sz w:val="24"/>
          <w:szCs w:val="24"/>
        </w:rPr>
        <w:t>6.1 –</w:t>
      </w:r>
      <w:r w:rsidRPr="001C026B">
        <w:rPr>
          <w:sz w:val="24"/>
          <w:szCs w:val="24"/>
        </w:rPr>
        <w:t xml:space="preserve"> Será gestora do </w:t>
      </w:r>
      <w:r w:rsidRPr="00D113E9">
        <w:rPr>
          <w:sz w:val="24"/>
          <w:szCs w:val="24"/>
        </w:rPr>
        <w:t xml:space="preserve">contrato a Secretaria de Saúde, representada pelo Secretário </w:t>
      </w:r>
      <w:proofErr w:type="spellStart"/>
      <w:r w:rsidRPr="00D113E9">
        <w:rPr>
          <w:sz w:val="24"/>
          <w:szCs w:val="24"/>
        </w:rPr>
        <w:t>Wueliton</w:t>
      </w:r>
      <w:proofErr w:type="spellEnd"/>
      <w:r w:rsidRPr="00D113E9">
        <w:rPr>
          <w:sz w:val="24"/>
          <w:szCs w:val="24"/>
        </w:rPr>
        <w:t xml:space="preserve"> Pires, Matrícula nº 11/2035, CPF nº 781</w:t>
      </w:r>
      <w:r w:rsidRPr="001C026B">
        <w:rPr>
          <w:sz w:val="24"/>
          <w:szCs w:val="24"/>
        </w:rPr>
        <w:t>.922.777-04.</w:t>
      </w:r>
    </w:p>
    <w:p w:rsidR="001C026B" w:rsidRPr="001C026B" w:rsidRDefault="001C026B" w:rsidP="001C026B">
      <w:pPr>
        <w:jc w:val="both"/>
        <w:rPr>
          <w:rFonts w:eastAsia="Arial Unicode MS"/>
          <w:sz w:val="24"/>
          <w:szCs w:val="24"/>
        </w:rPr>
      </w:pPr>
      <w:r w:rsidRPr="001C026B">
        <w:rPr>
          <w:rFonts w:eastAsia="Arial Unicode MS"/>
          <w:sz w:val="24"/>
          <w:szCs w:val="24"/>
        </w:rPr>
        <w:t>6.2 – Compete ao gestor do contrato:</w:t>
      </w:r>
    </w:p>
    <w:p w:rsidR="001C026B" w:rsidRPr="001C026B" w:rsidRDefault="001C026B" w:rsidP="001C026B">
      <w:pPr>
        <w:spacing w:line="360" w:lineRule="auto"/>
        <w:ind w:left="708"/>
        <w:jc w:val="both"/>
        <w:rPr>
          <w:sz w:val="24"/>
          <w:szCs w:val="24"/>
        </w:rPr>
      </w:pPr>
      <w:r w:rsidRPr="001C026B">
        <w:rPr>
          <w:sz w:val="24"/>
          <w:szCs w:val="24"/>
        </w:rPr>
        <w:t>6.2.1 – Emitir a ordem de início da execução contratual;</w:t>
      </w:r>
    </w:p>
    <w:p w:rsidR="001C026B" w:rsidRPr="001C026B" w:rsidRDefault="001C026B" w:rsidP="001C026B">
      <w:pPr>
        <w:spacing w:line="360" w:lineRule="auto"/>
        <w:ind w:left="708"/>
        <w:jc w:val="both"/>
        <w:rPr>
          <w:sz w:val="24"/>
          <w:szCs w:val="24"/>
        </w:rPr>
      </w:pPr>
      <w:r w:rsidRPr="001C026B">
        <w:rPr>
          <w:sz w:val="24"/>
          <w:szCs w:val="24"/>
        </w:rPr>
        <w:lastRenderedPageBreak/>
        <w:t>6.2.2 – Solicitar à fiscalização do contrato que inicie os procedimentos de acompanhamento e fiscalização;</w:t>
      </w:r>
    </w:p>
    <w:p w:rsidR="001C026B" w:rsidRPr="001C026B" w:rsidRDefault="001C026B" w:rsidP="001C026B">
      <w:pPr>
        <w:spacing w:line="360" w:lineRule="auto"/>
        <w:ind w:left="708"/>
        <w:jc w:val="both"/>
        <w:rPr>
          <w:sz w:val="24"/>
          <w:szCs w:val="24"/>
        </w:rPr>
      </w:pPr>
      <w:r w:rsidRPr="001C026B">
        <w:rPr>
          <w:sz w:val="24"/>
          <w:szCs w:val="24"/>
        </w:rPr>
        <w:t>6.2.3 – Encaminhar comunicações à CONTRATADA ou fornecer meios para que a fiscalização se comunique com a CONTRATADA;</w:t>
      </w:r>
    </w:p>
    <w:p w:rsidR="001C026B" w:rsidRPr="001C026B" w:rsidRDefault="001C026B" w:rsidP="001C026B">
      <w:pPr>
        <w:spacing w:line="360" w:lineRule="auto"/>
        <w:ind w:left="708"/>
        <w:jc w:val="both"/>
        <w:rPr>
          <w:sz w:val="24"/>
          <w:szCs w:val="24"/>
        </w:rPr>
      </w:pPr>
      <w:r w:rsidRPr="001C026B">
        <w:rPr>
          <w:sz w:val="24"/>
          <w:szCs w:val="24"/>
        </w:rPr>
        <w:t>6.2.4 – Aplicar sanções por descumprimento contratual;</w:t>
      </w:r>
    </w:p>
    <w:p w:rsidR="001C026B" w:rsidRPr="001C026B" w:rsidRDefault="001C026B" w:rsidP="001C026B">
      <w:pPr>
        <w:spacing w:line="360" w:lineRule="auto"/>
        <w:ind w:left="708"/>
        <w:jc w:val="both"/>
        <w:rPr>
          <w:sz w:val="24"/>
          <w:szCs w:val="24"/>
        </w:rPr>
      </w:pPr>
      <w:r w:rsidRPr="001C026B">
        <w:rPr>
          <w:sz w:val="24"/>
          <w:szCs w:val="24"/>
        </w:rPr>
        <w:t>6.2.5 – Requerer e/ou</w:t>
      </w:r>
      <w:proofErr w:type="gramStart"/>
      <w:r w:rsidRPr="001C026B">
        <w:rPr>
          <w:sz w:val="24"/>
          <w:szCs w:val="24"/>
        </w:rPr>
        <w:t xml:space="preserve">  </w:t>
      </w:r>
      <w:proofErr w:type="gramEnd"/>
      <w:r w:rsidRPr="001C026B">
        <w:rPr>
          <w:sz w:val="24"/>
          <w:szCs w:val="24"/>
        </w:rPr>
        <w:t>conceder ajustes, aditivos, suspensões, prorrogações ou supressões ao contrato, na forma da legislação;</w:t>
      </w:r>
    </w:p>
    <w:p w:rsidR="001C026B" w:rsidRPr="001C026B" w:rsidRDefault="001C026B" w:rsidP="001C026B">
      <w:pPr>
        <w:spacing w:line="360" w:lineRule="auto"/>
        <w:ind w:left="708"/>
        <w:jc w:val="both"/>
        <w:rPr>
          <w:sz w:val="24"/>
          <w:szCs w:val="24"/>
        </w:rPr>
      </w:pPr>
      <w:r w:rsidRPr="001C026B">
        <w:rPr>
          <w:sz w:val="24"/>
          <w:szCs w:val="24"/>
        </w:rPr>
        <w:t>6.2.6 – Rescindir o contrato, nas hipóteses do instrumento convocatório e da legislação aplicável;</w:t>
      </w:r>
    </w:p>
    <w:p w:rsidR="001C026B" w:rsidRPr="001C026B" w:rsidRDefault="001C026B" w:rsidP="001C026B">
      <w:pPr>
        <w:spacing w:line="360" w:lineRule="auto"/>
        <w:ind w:left="708"/>
        <w:jc w:val="both"/>
        <w:rPr>
          <w:sz w:val="24"/>
          <w:szCs w:val="24"/>
        </w:rPr>
      </w:pPr>
      <w:r w:rsidRPr="001C026B">
        <w:rPr>
          <w:sz w:val="24"/>
          <w:szCs w:val="24"/>
        </w:rPr>
        <w:t xml:space="preserve">6.2.7 – Tomar demais medidas necessárias para a regularização de </w:t>
      </w:r>
      <w:proofErr w:type="gramStart"/>
      <w:r w:rsidRPr="001C026B">
        <w:rPr>
          <w:sz w:val="24"/>
          <w:szCs w:val="24"/>
        </w:rPr>
        <w:t>faltas ou eventuais problemas</w:t>
      </w:r>
      <w:proofErr w:type="gramEnd"/>
      <w:r w:rsidRPr="001C026B">
        <w:rPr>
          <w:sz w:val="24"/>
          <w:szCs w:val="24"/>
        </w:rPr>
        <w:t xml:space="preserve"> relacionados à execução do contrato.</w:t>
      </w:r>
    </w:p>
    <w:p w:rsidR="001C026B" w:rsidRPr="001C026B" w:rsidRDefault="001C026B" w:rsidP="001C026B">
      <w:pPr>
        <w:spacing w:line="360" w:lineRule="auto"/>
        <w:ind w:left="708"/>
        <w:jc w:val="both"/>
        <w:rPr>
          <w:sz w:val="24"/>
          <w:szCs w:val="24"/>
        </w:rPr>
      </w:pPr>
      <w:r w:rsidRPr="001C026B">
        <w:rPr>
          <w:sz w:val="24"/>
          <w:szCs w:val="24"/>
        </w:rPr>
        <w:t>6.2.8 – Solicitar ao Fiscal de Contrato o envio de relatórios relativos à fiscalização de contrato.</w:t>
      </w:r>
    </w:p>
    <w:p w:rsidR="001C026B" w:rsidRPr="001C026B" w:rsidRDefault="001C026B" w:rsidP="001C026B">
      <w:pPr>
        <w:spacing w:line="360" w:lineRule="auto"/>
        <w:jc w:val="both"/>
        <w:rPr>
          <w:rFonts w:eastAsia="Arial Unicode MS"/>
          <w:b/>
          <w:sz w:val="24"/>
          <w:szCs w:val="24"/>
        </w:rPr>
      </w:pPr>
      <w:proofErr w:type="gramStart"/>
      <w:r w:rsidRPr="001C026B">
        <w:rPr>
          <w:rFonts w:eastAsia="Arial Unicode MS"/>
          <w:b/>
          <w:sz w:val="24"/>
          <w:szCs w:val="24"/>
        </w:rPr>
        <w:t>7 – FISCALIZAÇÃO</w:t>
      </w:r>
      <w:proofErr w:type="gramEnd"/>
      <w:r w:rsidRPr="001C026B">
        <w:rPr>
          <w:rFonts w:eastAsia="Arial Unicode MS"/>
          <w:b/>
          <w:sz w:val="24"/>
          <w:szCs w:val="24"/>
        </w:rPr>
        <w:t xml:space="preserve"> DO CONTRATO E ATRIBUIÇÕES</w:t>
      </w:r>
    </w:p>
    <w:p w:rsidR="001C026B" w:rsidRPr="001C026B" w:rsidRDefault="001C026B" w:rsidP="001C026B">
      <w:pPr>
        <w:spacing w:line="360" w:lineRule="auto"/>
        <w:jc w:val="both"/>
        <w:rPr>
          <w:sz w:val="24"/>
          <w:szCs w:val="24"/>
        </w:rPr>
      </w:pPr>
      <w:r w:rsidRPr="001C026B">
        <w:rPr>
          <w:rFonts w:eastAsia="Arial Unicode MS"/>
          <w:sz w:val="24"/>
          <w:szCs w:val="24"/>
        </w:rPr>
        <w:t xml:space="preserve">7.1 – </w:t>
      </w:r>
      <w:r w:rsidRPr="001C026B">
        <w:rPr>
          <w:sz w:val="24"/>
          <w:szCs w:val="24"/>
        </w:rPr>
        <w:t>Serão responsáveis pelo acompanhamento e fiscalização do contrato os servidores:</w:t>
      </w:r>
    </w:p>
    <w:p w:rsidR="001C026B" w:rsidRPr="001C026B" w:rsidRDefault="001C026B" w:rsidP="001C026B">
      <w:pPr>
        <w:spacing w:line="360" w:lineRule="auto"/>
        <w:jc w:val="both"/>
        <w:rPr>
          <w:sz w:val="24"/>
          <w:szCs w:val="24"/>
        </w:rPr>
      </w:pPr>
      <w:r w:rsidRPr="001C026B">
        <w:rPr>
          <w:b/>
          <w:sz w:val="24"/>
          <w:szCs w:val="24"/>
        </w:rPr>
        <w:t xml:space="preserve">- </w:t>
      </w:r>
      <w:proofErr w:type="spellStart"/>
      <w:r w:rsidRPr="001C026B">
        <w:rPr>
          <w:b/>
          <w:sz w:val="24"/>
          <w:szCs w:val="24"/>
        </w:rPr>
        <w:t>Janea</w:t>
      </w:r>
      <w:proofErr w:type="spellEnd"/>
      <w:r w:rsidRPr="001C026B">
        <w:rPr>
          <w:b/>
          <w:sz w:val="24"/>
          <w:szCs w:val="24"/>
        </w:rPr>
        <w:t xml:space="preserve"> Maria Fontoura </w:t>
      </w:r>
      <w:proofErr w:type="spellStart"/>
      <w:r w:rsidRPr="001C026B">
        <w:rPr>
          <w:b/>
          <w:sz w:val="24"/>
          <w:szCs w:val="24"/>
        </w:rPr>
        <w:t>Faccini</w:t>
      </w:r>
      <w:proofErr w:type="spellEnd"/>
      <w:r w:rsidRPr="001C026B">
        <w:rPr>
          <w:sz w:val="24"/>
          <w:szCs w:val="24"/>
        </w:rPr>
        <w:t xml:space="preserve"> – Matrícula nº – 41/7012 – SMS, CPF nº 571.636.007-63;</w:t>
      </w:r>
    </w:p>
    <w:p w:rsidR="001C026B" w:rsidRPr="001C026B" w:rsidRDefault="001C026B" w:rsidP="001C026B">
      <w:pPr>
        <w:spacing w:after="120" w:line="360" w:lineRule="auto"/>
        <w:jc w:val="both"/>
        <w:rPr>
          <w:rFonts w:eastAsia="Arial Unicode MS"/>
          <w:sz w:val="24"/>
          <w:szCs w:val="24"/>
        </w:rPr>
      </w:pPr>
      <w:r w:rsidRPr="001C026B">
        <w:rPr>
          <w:b/>
          <w:sz w:val="24"/>
          <w:szCs w:val="24"/>
        </w:rPr>
        <w:t>- Antônio José de Albuquerque Nascimento</w:t>
      </w:r>
      <w:r w:rsidRPr="001C026B">
        <w:rPr>
          <w:sz w:val="24"/>
          <w:szCs w:val="24"/>
        </w:rPr>
        <w:t xml:space="preserve"> – Matrícula nº 0513442 - MS, CPF nº 609.205.487-68.</w:t>
      </w:r>
    </w:p>
    <w:p w:rsidR="001C026B" w:rsidRPr="001C026B" w:rsidRDefault="001C026B" w:rsidP="001C026B">
      <w:pPr>
        <w:spacing w:after="120" w:line="360" w:lineRule="auto"/>
        <w:jc w:val="both"/>
        <w:rPr>
          <w:rFonts w:eastAsia="Arial Unicode MS"/>
          <w:sz w:val="24"/>
          <w:szCs w:val="24"/>
        </w:rPr>
      </w:pPr>
      <w:r w:rsidRPr="001C026B">
        <w:rPr>
          <w:rFonts w:eastAsia="Arial Unicode MS"/>
          <w:sz w:val="24"/>
          <w:szCs w:val="24"/>
        </w:rPr>
        <w:t>7.2 – Compete à fiscalização do contrato:</w:t>
      </w:r>
    </w:p>
    <w:p w:rsidR="001C026B" w:rsidRPr="001C026B" w:rsidRDefault="001C026B" w:rsidP="001C026B">
      <w:pPr>
        <w:spacing w:after="120" w:line="360" w:lineRule="auto"/>
        <w:ind w:left="709"/>
        <w:jc w:val="both"/>
        <w:rPr>
          <w:rFonts w:eastAsia="Arial Unicode MS"/>
          <w:sz w:val="24"/>
          <w:szCs w:val="24"/>
        </w:rPr>
      </w:pPr>
      <w:r w:rsidRPr="001C026B">
        <w:rPr>
          <w:rFonts w:eastAsia="Arial Unicode MS"/>
          <w:sz w:val="24"/>
          <w:szCs w:val="24"/>
        </w:rPr>
        <w:t>7.2.1 – Realizar os procedimentos de acompanhamento da execução do contrato;</w:t>
      </w:r>
    </w:p>
    <w:p w:rsidR="001C026B" w:rsidRPr="001C026B" w:rsidRDefault="001C026B" w:rsidP="001C026B">
      <w:pPr>
        <w:spacing w:after="120" w:line="360" w:lineRule="auto"/>
        <w:ind w:left="709"/>
        <w:jc w:val="both"/>
        <w:rPr>
          <w:rFonts w:eastAsia="Arial Unicode MS"/>
          <w:sz w:val="24"/>
          <w:szCs w:val="24"/>
        </w:rPr>
      </w:pPr>
      <w:r w:rsidRPr="001C026B">
        <w:rPr>
          <w:rFonts w:eastAsia="Arial Unicode MS"/>
          <w:sz w:val="24"/>
          <w:szCs w:val="24"/>
        </w:rPr>
        <w:t xml:space="preserve">7.2.2 – Apresentar-se pessoalmente no local, data e horário para o recebimento dos bens. </w:t>
      </w:r>
    </w:p>
    <w:p w:rsidR="001C026B" w:rsidRPr="001C026B" w:rsidRDefault="001C026B" w:rsidP="001C026B">
      <w:pPr>
        <w:spacing w:after="120" w:line="360" w:lineRule="auto"/>
        <w:ind w:left="709"/>
        <w:jc w:val="both"/>
        <w:rPr>
          <w:rFonts w:eastAsia="Arial Unicode MS"/>
          <w:sz w:val="24"/>
          <w:szCs w:val="24"/>
        </w:rPr>
      </w:pPr>
      <w:r w:rsidRPr="001C026B">
        <w:rPr>
          <w:rFonts w:eastAsia="Arial Unicode MS"/>
          <w:sz w:val="24"/>
          <w:szCs w:val="24"/>
        </w:rPr>
        <w:t>7.2.3 – Apurar ouvidorias, reclamações ou denúncias relativas à execução do contrato, inclusive anônimas;</w:t>
      </w:r>
    </w:p>
    <w:p w:rsidR="001C026B" w:rsidRPr="001C026B" w:rsidRDefault="001C026B" w:rsidP="001C026B">
      <w:pPr>
        <w:spacing w:after="120" w:line="360" w:lineRule="auto"/>
        <w:ind w:left="709"/>
        <w:jc w:val="both"/>
        <w:rPr>
          <w:rFonts w:eastAsia="Arial Unicode MS"/>
          <w:sz w:val="24"/>
          <w:szCs w:val="24"/>
        </w:rPr>
      </w:pPr>
      <w:r w:rsidRPr="001C026B">
        <w:rPr>
          <w:rFonts w:eastAsia="Arial Unicode MS"/>
          <w:sz w:val="24"/>
          <w:szCs w:val="24"/>
        </w:rPr>
        <w:t>7.2.4 – Receber e analisar os documentos emitidos pela CONTRATADA que são exigidos no instrumento convocatório e seus anexos;</w:t>
      </w:r>
    </w:p>
    <w:p w:rsidR="001C026B" w:rsidRPr="001C026B" w:rsidRDefault="001C026B" w:rsidP="001C026B">
      <w:pPr>
        <w:spacing w:after="120" w:line="360" w:lineRule="auto"/>
        <w:ind w:left="709"/>
        <w:jc w:val="both"/>
        <w:rPr>
          <w:rFonts w:eastAsia="Arial Unicode MS"/>
          <w:sz w:val="24"/>
          <w:szCs w:val="24"/>
        </w:rPr>
      </w:pPr>
      <w:r w:rsidRPr="001C026B">
        <w:rPr>
          <w:rFonts w:eastAsia="Arial Unicode MS"/>
          <w:sz w:val="24"/>
          <w:szCs w:val="24"/>
        </w:rPr>
        <w:t>7.2.5 – Elaborar o registro próprio e emitir termo circunstanciando, recibos e demais instrumentos de fiscalização, anotando todas as ocorrências da execução do contrato;</w:t>
      </w:r>
    </w:p>
    <w:p w:rsidR="001C026B" w:rsidRPr="001C026B" w:rsidRDefault="001C026B" w:rsidP="001C026B">
      <w:pPr>
        <w:spacing w:after="120" w:line="360" w:lineRule="auto"/>
        <w:ind w:left="709"/>
        <w:jc w:val="both"/>
        <w:rPr>
          <w:rFonts w:eastAsia="Arial Unicode MS"/>
          <w:sz w:val="24"/>
          <w:szCs w:val="24"/>
        </w:rPr>
      </w:pPr>
      <w:r w:rsidRPr="001C026B">
        <w:rPr>
          <w:rFonts w:eastAsia="Arial Unicode MS"/>
          <w:sz w:val="24"/>
          <w:szCs w:val="24"/>
        </w:rPr>
        <w:t>7.2.6 – Verificar a quantidade, qualidade e conformidade dos bens fornecidos;</w:t>
      </w:r>
    </w:p>
    <w:p w:rsidR="001C026B" w:rsidRPr="001C026B" w:rsidRDefault="001C026B" w:rsidP="001C026B">
      <w:pPr>
        <w:spacing w:after="120" w:line="360" w:lineRule="auto"/>
        <w:ind w:left="708"/>
        <w:jc w:val="both"/>
        <w:rPr>
          <w:rFonts w:eastAsia="Arial Unicode MS"/>
          <w:sz w:val="24"/>
          <w:szCs w:val="24"/>
        </w:rPr>
      </w:pPr>
      <w:r w:rsidRPr="001C026B">
        <w:rPr>
          <w:rFonts w:eastAsia="Arial Unicode MS"/>
          <w:sz w:val="24"/>
          <w:szCs w:val="24"/>
        </w:rPr>
        <w:t>7.2.7 – Recusar os bens entregues em desacordo com o instrumento convocatório e seus anexos, exigindo sua substituição no prazo disposto no instrumento convocatório e seus anexos;</w:t>
      </w:r>
    </w:p>
    <w:p w:rsidR="001C026B" w:rsidRPr="001C026B" w:rsidRDefault="001C026B" w:rsidP="001C026B">
      <w:pPr>
        <w:spacing w:after="120" w:line="360" w:lineRule="auto"/>
        <w:ind w:left="708"/>
        <w:jc w:val="both"/>
        <w:rPr>
          <w:rFonts w:eastAsia="Arial Unicode MS"/>
          <w:sz w:val="24"/>
          <w:szCs w:val="24"/>
        </w:rPr>
      </w:pPr>
      <w:r w:rsidRPr="001C026B">
        <w:rPr>
          <w:rFonts w:eastAsia="Arial Unicode MS"/>
          <w:sz w:val="24"/>
          <w:szCs w:val="24"/>
        </w:rPr>
        <w:lastRenderedPageBreak/>
        <w:t>7.2.8 – Atestar o recebimento definitivo dos objetos entregues em acordo com o instrumento convocatório e seus anexos.</w:t>
      </w:r>
    </w:p>
    <w:p w:rsidR="001C026B" w:rsidRPr="001C026B" w:rsidRDefault="001C026B" w:rsidP="001C026B">
      <w:pPr>
        <w:spacing w:after="120" w:line="360" w:lineRule="auto"/>
        <w:ind w:left="708"/>
        <w:jc w:val="both"/>
        <w:rPr>
          <w:rFonts w:eastAsia="Arial Unicode MS"/>
          <w:sz w:val="24"/>
          <w:szCs w:val="24"/>
        </w:rPr>
      </w:pPr>
      <w:r w:rsidRPr="001C026B">
        <w:rPr>
          <w:rFonts w:eastAsia="Arial Unicode MS"/>
          <w:sz w:val="24"/>
          <w:szCs w:val="24"/>
        </w:rPr>
        <w:t>7.2.9 – Encaminhar relatório relativo à fiscalização do contrato ao Gestor do Contrato, contendo informações relevantes quanto à fiscalização e execução do instrumento contratual.</w:t>
      </w:r>
    </w:p>
    <w:p w:rsidR="001C026B" w:rsidRPr="001C026B" w:rsidRDefault="001C026B" w:rsidP="001C026B">
      <w:pPr>
        <w:spacing w:after="120" w:line="360" w:lineRule="auto"/>
        <w:jc w:val="both"/>
        <w:rPr>
          <w:rFonts w:eastAsia="Arial Unicode MS"/>
          <w:b/>
          <w:sz w:val="24"/>
          <w:szCs w:val="24"/>
        </w:rPr>
      </w:pPr>
      <w:proofErr w:type="gramStart"/>
      <w:r w:rsidRPr="001C026B">
        <w:rPr>
          <w:rFonts w:eastAsia="Arial Unicode MS"/>
          <w:b/>
          <w:sz w:val="24"/>
          <w:szCs w:val="24"/>
        </w:rPr>
        <w:t>8 – FORMA</w:t>
      </w:r>
      <w:proofErr w:type="gramEnd"/>
      <w:r w:rsidRPr="001C026B">
        <w:rPr>
          <w:rFonts w:eastAsia="Arial Unicode MS"/>
          <w:b/>
          <w:sz w:val="24"/>
          <w:szCs w:val="24"/>
        </w:rPr>
        <w:t xml:space="preserve"> DE PAGAMENTO</w:t>
      </w:r>
    </w:p>
    <w:p w:rsidR="001C026B" w:rsidRPr="001C026B" w:rsidRDefault="001C026B" w:rsidP="001C026B">
      <w:pPr>
        <w:spacing w:after="120" w:line="360" w:lineRule="auto"/>
        <w:jc w:val="both"/>
        <w:rPr>
          <w:rFonts w:eastAsia="Arial Unicode MS"/>
          <w:sz w:val="24"/>
          <w:szCs w:val="24"/>
        </w:rPr>
      </w:pPr>
      <w:r w:rsidRPr="001C026B">
        <w:rPr>
          <w:rFonts w:eastAsia="Arial Unicode MS"/>
          <w:sz w:val="24"/>
          <w:szCs w:val="24"/>
        </w:rPr>
        <w:t>8.1 – O CONTRATANTE terá:</w:t>
      </w:r>
    </w:p>
    <w:p w:rsidR="001C026B" w:rsidRPr="001C026B" w:rsidRDefault="001C026B" w:rsidP="001C026B">
      <w:pPr>
        <w:spacing w:after="120" w:line="360" w:lineRule="auto"/>
        <w:ind w:left="708"/>
        <w:jc w:val="both"/>
        <w:rPr>
          <w:rFonts w:eastAsia="Arial Unicode MS"/>
          <w:sz w:val="24"/>
          <w:szCs w:val="24"/>
        </w:rPr>
      </w:pPr>
      <w:r w:rsidRPr="001C026B">
        <w:rPr>
          <w:rFonts w:eastAsia="Arial Unicode MS"/>
          <w:sz w:val="24"/>
          <w:szCs w:val="24"/>
        </w:rPr>
        <w:t xml:space="preserve">8.1.1 – O prazo de 05 (cinco) dias corridos, contados da data do recebimento definitivo dos bens, para realizar o pagamento, nos casos de bens recebidos cujo valor não ultrapasse </w:t>
      </w:r>
      <w:proofErr w:type="gramStart"/>
      <w:r w:rsidRPr="001C026B">
        <w:rPr>
          <w:rFonts w:eastAsia="Arial Unicode MS"/>
          <w:sz w:val="24"/>
          <w:szCs w:val="24"/>
        </w:rPr>
        <w:t>R$17.600,00 (dezessete mil e seiscentos reais), na forma do art. 5º, §3º da Lei Federal nº</w:t>
      </w:r>
      <w:proofErr w:type="gramEnd"/>
      <w:r w:rsidRPr="001C026B">
        <w:rPr>
          <w:rFonts w:eastAsia="Arial Unicode MS"/>
          <w:sz w:val="24"/>
          <w:szCs w:val="24"/>
        </w:rPr>
        <w:t xml:space="preserve"> 8666/93,</w:t>
      </w:r>
      <w:r w:rsidRPr="001C026B">
        <w:rPr>
          <w:sz w:val="24"/>
          <w:szCs w:val="24"/>
        </w:rPr>
        <w:t xml:space="preserve"> vedando-se o parcelamento de faturamento, solicitações de cobrança, ordens de pagamento que caracterizem inobservância da ordem cronológica estabelecidas no dispositivo citado.</w:t>
      </w:r>
    </w:p>
    <w:p w:rsidR="001C026B" w:rsidRPr="001C026B" w:rsidRDefault="001C026B" w:rsidP="001C026B">
      <w:pPr>
        <w:spacing w:after="120" w:line="360" w:lineRule="auto"/>
        <w:ind w:left="708"/>
        <w:jc w:val="both"/>
        <w:rPr>
          <w:rFonts w:eastAsia="Arial Unicode MS"/>
          <w:sz w:val="24"/>
          <w:szCs w:val="24"/>
        </w:rPr>
      </w:pPr>
      <w:r w:rsidRPr="001C026B">
        <w:rPr>
          <w:rFonts w:eastAsia="Arial Unicode MS"/>
          <w:sz w:val="24"/>
          <w:szCs w:val="24"/>
        </w:rPr>
        <w:t>8.1.2 – O prazo de 30 (trinta) dias corridos, contados da data do recebimento definitivo dos bens, para realizar o pagamento, nas demais hipóteses.</w:t>
      </w:r>
    </w:p>
    <w:p w:rsidR="001C026B" w:rsidRPr="001C026B" w:rsidRDefault="001C026B" w:rsidP="00D113E9">
      <w:pPr>
        <w:rPr>
          <w:sz w:val="24"/>
          <w:szCs w:val="24"/>
        </w:rPr>
      </w:pPr>
      <w:r w:rsidRPr="001C026B">
        <w:rPr>
          <w:rFonts w:eastAsia="Arial Unicode MS"/>
          <w:sz w:val="24"/>
          <w:szCs w:val="24"/>
        </w:rPr>
        <w:t xml:space="preserve">8.2 – Os documentos fiscais serão emitidos em nome </w:t>
      </w:r>
      <w:r w:rsidRPr="00D113E9">
        <w:rPr>
          <w:rFonts w:eastAsia="Arial Unicode MS"/>
          <w:sz w:val="24"/>
          <w:szCs w:val="24"/>
        </w:rPr>
        <w:t xml:space="preserve">do </w:t>
      </w:r>
      <w:r w:rsidRPr="00D113E9">
        <w:rPr>
          <w:sz w:val="24"/>
          <w:szCs w:val="24"/>
        </w:rPr>
        <w:t>FUNDO MUNICIPAL DE SAÚDE CNPJ nº 11.867.889/0001-25, situado na Praça Governador Roberto</w:t>
      </w:r>
      <w:r w:rsidRPr="001C026B">
        <w:rPr>
          <w:sz w:val="24"/>
          <w:szCs w:val="24"/>
        </w:rPr>
        <w:t xml:space="preserve"> Silveira, nº 44, Centro Bom Jardim/RJ, CEP 28.660-000.</w:t>
      </w:r>
    </w:p>
    <w:p w:rsidR="001C026B" w:rsidRPr="001C026B" w:rsidRDefault="001C026B" w:rsidP="001C026B">
      <w:pPr>
        <w:spacing w:after="120" w:line="360" w:lineRule="auto"/>
        <w:jc w:val="both"/>
        <w:rPr>
          <w:rFonts w:eastAsia="Arial Unicode MS"/>
          <w:sz w:val="24"/>
          <w:szCs w:val="24"/>
        </w:rPr>
      </w:pPr>
      <w:r w:rsidRPr="001C026B">
        <w:rPr>
          <w:rFonts w:eastAsia="Arial Unicode MS"/>
          <w:sz w:val="24"/>
          <w:szCs w:val="24"/>
        </w:rPr>
        <w:t>8.3 – Junto aos documentos fiscais, a CONTRATADA deverá apresentar os documentos de habilitação e regularidade fiscal e trabalhista com validade atualizada exigidas no instrumento convocatório e seus anexos.</w:t>
      </w:r>
    </w:p>
    <w:p w:rsidR="001C026B" w:rsidRPr="001C026B" w:rsidRDefault="001C026B" w:rsidP="001C026B">
      <w:pPr>
        <w:spacing w:after="120" w:line="360" w:lineRule="auto"/>
        <w:jc w:val="both"/>
        <w:rPr>
          <w:rFonts w:eastAsia="Arial Unicode MS"/>
          <w:sz w:val="24"/>
          <w:szCs w:val="24"/>
        </w:rPr>
      </w:pPr>
      <w:r w:rsidRPr="001C026B">
        <w:rPr>
          <w:rFonts w:eastAsia="Arial Unicode MS"/>
          <w:sz w:val="24"/>
          <w:szCs w:val="24"/>
        </w:rPr>
        <w:t>8.4 – Após a juntada da prova de recebimento definitivo, a Administração incluirá o crédito da CONTRATADA na respectiva fila de pagamento, a fim de garantir o pagamento em obediência à estrita ordem cronológica das datas de exigibilidade dos créditos.</w:t>
      </w:r>
    </w:p>
    <w:p w:rsidR="001C026B" w:rsidRPr="001C026B" w:rsidRDefault="001C026B" w:rsidP="001C026B">
      <w:pPr>
        <w:spacing w:after="120" w:line="360" w:lineRule="auto"/>
        <w:jc w:val="both"/>
        <w:rPr>
          <w:rFonts w:eastAsia="Arial Unicode MS"/>
          <w:sz w:val="24"/>
          <w:szCs w:val="24"/>
        </w:rPr>
      </w:pPr>
      <w:r w:rsidRPr="001C026B">
        <w:rPr>
          <w:rFonts w:eastAsia="Arial Unicode MS"/>
          <w:sz w:val="24"/>
          <w:szCs w:val="24"/>
        </w:rPr>
        <w:t>8.5 – A ordem de pagamento poderá ser alterada por despacho fundamentado da autoridade superior, nas hipóteses de:</w:t>
      </w:r>
    </w:p>
    <w:p w:rsidR="001C026B" w:rsidRPr="001C026B" w:rsidRDefault="001C026B" w:rsidP="001C026B">
      <w:pPr>
        <w:spacing w:after="120" w:line="360" w:lineRule="auto"/>
        <w:ind w:left="708"/>
        <w:jc w:val="both"/>
        <w:rPr>
          <w:rFonts w:eastAsia="Arial Unicode MS"/>
          <w:sz w:val="24"/>
          <w:szCs w:val="24"/>
        </w:rPr>
      </w:pPr>
      <w:r w:rsidRPr="001C026B">
        <w:rPr>
          <w:rFonts w:eastAsia="Arial Unicode MS"/>
          <w:sz w:val="24"/>
          <w:szCs w:val="24"/>
        </w:rPr>
        <w:t>8.5.1 – Haver suspensão do pagamento do crédito;</w:t>
      </w:r>
    </w:p>
    <w:p w:rsidR="001C026B" w:rsidRPr="001C026B" w:rsidRDefault="001C026B" w:rsidP="001C026B">
      <w:pPr>
        <w:spacing w:after="120" w:line="360" w:lineRule="auto"/>
        <w:ind w:left="708"/>
        <w:jc w:val="both"/>
        <w:rPr>
          <w:rFonts w:eastAsia="Arial Unicode MS"/>
          <w:sz w:val="24"/>
          <w:szCs w:val="24"/>
        </w:rPr>
      </w:pPr>
      <w:r w:rsidRPr="001C026B">
        <w:rPr>
          <w:rFonts w:eastAsia="Arial Unicode MS"/>
          <w:sz w:val="24"/>
          <w:szCs w:val="24"/>
        </w:rPr>
        <w:t>8.5.2 – Grave perturbação da ordem, situação de emergência ou calamidade pública;</w:t>
      </w:r>
    </w:p>
    <w:p w:rsidR="001C026B" w:rsidRPr="001C026B" w:rsidRDefault="001C026B" w:rsidP="001C026B">
      <w:pPr>
        <w:spacing w:after="120" w:line="360" w:lineRule="auto"/>
        <w:ind w:left="708"/>
        <w:jc w:val="both"/>
        <w:rPr>
          <w:rFonts w:eastAsia="Arial Unicode MS"/>
          <w:sz w:val="24"/>
          <w:szCs w:val="24"/>
        </w:rPr>
      </w:pPr>
      <w:r w:rsidRPr="001C026B">
        <w:rPr>
          <w:rFonts w:eastAsia="Arial Unicode MS"/>
          <w:sz w:val="24"/>
          <w:szCs w:val="24"/>
        </w:rPr>
        <w:t xml:space="preserve">8.5.3 – </w:t>
      </w:r>
      <w:proofErr w:type="gramStart"/>
      <w:r w:rsidRPr="001C026B">
        <w:rPr>
          <w:rFonts w:eastAsia="Arial Unicode MS"/>
          <w:sz w:val="24"/>
          <w:szCs w:val="24"/>
        </w:rPr>
        <w:t>Haver seguros</w:t>
      </w:r>
      <w:proofErr w:type="gramEnd"/>
      <w:r w:rsidRPr="001C026B">
        <w:rPr>
          <w:rFonts w:eastAsia="Arial Unicode MS"/>
          <w:sz w:val="24"/>
          <w:szCs w:val="24"/>
        </w:rPr>
        <w:t xml:space="preserve"> veiculares e imobiliários;</w:t>
      </w:r>
    </w:p>
    <w:p w:rsidR="001C026B" w:rsidRPr="001C026B" w:rsidRDefault="001C026B" w:rsidP="001C026B">
      <w:pPr>
        <w:spacing w:after="120" w:line="360" w:lineRule="auto"/>
        <w:ind w:left="708"/>
        <w:jc w:val="both"/>
        <w:rPr>
          <w:rFonts w:eastAsia="Arial Unicode MS"/>
          <w:sz w:val="24"/>
          <w:szCs w:val="24"/>
        </w:rPr>
      </w:pPr>
      <w:r w:rsidRPr="001C026B">
        <w:rPr>
          <w:rFonts w:eastAsia="Arial Unicode MS"/>
          <w:sz w:val="24"/>
          <w:szCs w:val="24"/>
        </w:rPr>
        <w:t>8.5.4 – Evitar fundada ameaça de interrupção dos serviços essenciais da Administração ou para restaurá-los;</w:t>
      </w:r>
    </w:p>
    <w:p w:rsidR="001C026B" w:rsidRPr="001C026B" w:rsidRDefault="001C026B" w:rsidP="001C026B">
      <w:pPr>
        <w:spacing w:after="120" w:line="360" w:lineRule="auto"/>
        <w:ind w:left="708"/>
        <w:jc w:val="both"/>
        <w:rPr>
          <w:rFonts w:eastAsia="Arial Unicode MS"/>
          <w:sz w:val="24"/>
          <w:szCs w:val="24"/>
        </w:rPr>
      </w:pPr>
      <w:r w:rsidRPr="001C026B">
        <w:rPr>
          <w:rFonts w:eastAsia="Arial Unicode MS"/>
          <w:sz w:val="24"/>
          <w:szCs w:val="24"/>
        </w:rPr>
        <w:t>8.5.5 – Cumprimento de ordem judicial ou decisão de Tribunal de Contas;</w:t>
      </w:r>
    </w:p>
    <w:p w:rsidR="001C026B" w:rsidRPr="001C026B" w:rsidRDefault="001C026B" w:rsidP="001C026B">
      <w:pPr>
        <w:spacing w:after="120" w:line="360" w:lineRule="auto"/>
        <w:ind w:left="708"/>
        <w:jc w:val="both"/>
        <w:rPr>
          <w:rFonts w:eastAsia="Arial Unicode MS"/>
          <w:sz w:val="24"/>
          <w:szCs w:val="24"/>
        </w:rPr>
      </w:pPr>
      <w:r w:rsidRPr="001C026B">
        <w:rPr>
          <w:rFonts w:eastAsia="Arial Unicode MS"/>
          <w:sz w:val="24"/>
          <w:szCs w:val="24"/>
        </w:rPr>
        <w:lastRenderedPageBreak/>
        <w:t>8.5.6 – Pagamento de direitos oriundos de contratos em caso de falência, recuperação judicial ou dissolução da empresa contratada;</w:t>
      </w:r>
    </w:p>
    <w:p w:rsidR="001C026B" w:rsidRPr="001C026B" w:rsidRDefault="001C026B" w:rsidP="001C026B">
      <w:pPr>
        <w:spacing w:after="120" w:line="360" w:lineRule="auto"/>
        <w:ind w:left="708"/>
        <w:jc w:val="both"/>
        <w:rPr>
          <w:rFonts w:eastAsia="Arial Unicode MS"/>
          <w:sz w:val="24"/>
          <w:szCs w:val="24"/>
        </w:rPr>
      </w:pPr>
      <w:r w:rsidRPr="001C026B">
        <w:rPr>
          <w:rFonts w:eastAsia="Arial Unicode MS"/>
          <w:sz w:val="24"/>
          <w:szCs w:val="24"/>
        </w:rPr>
        <w:t>8.5.7 – Ocorrência de casos fortuitos ou força maior;</w:t>
      </w:r>
    </w:p>
    <w:p w:rsidR="001C026B" w:rsidRPr="001C026B" w:rsidRDefault="001C026B" w:rsidP="001C026B">
      <w:pPr>
        <w:spacing w:after="120" w:line="360" w:lineRule="auto"/>
        <w:ind w:left="708"/>
        <w:jc w:val="both"/>
        <w:rPr>
          <w:rFonts w:eastAsia="Arial Unicode MS"/>
          <w:sz w:val="24"/>
          <w:szCs w:val="24"/>
        </w:rPr>
      </w:pPr>
      <w:r w:rsidRPr="001C026B">
        <w:rPr>
          <w:rFonts w:eastAsia="Arial Unicode MS"/>
          <w:sz w:val="24"/>
          <w:szCs w:val="24"/>
        </w:rPr>
        <w:t>8.5.8 – Créditos decorrentes de empréstimos e financiamentos bancários;</w:t>
      </w:r>
    </w:p>
    <w:p w:rsidR="001C026B" w:rsidRPr="001C026B" w:rsidRDefault="001C026B" w:rsidP="001C026B">
      <w:pPr>
        <w:spacing w:after="120" w:line="360" w:lineRule="auto"/>
        <w:ind w:left="708"/>
        <w:jc w:val="both"/>
        <w:rPr>
          <w:rFonts w:eastAsia="Arial Unicode MS"/>
          <w:sz w:val="24"/>
          <w:szCs w:val="24"/>
        </w:rPr>
      </w:pPr>
      <w:r w:rsidRPr="001C026B">
        <w:rPr>
          <w:rFonts w:eastAsia="Arial Unicode MS"/>
          <w:sz w:val="24"/>
          <w:szCs w:val="24"/>
        </w:rPr>
        <w:t>8.5.9 – Outros motivos de relevante interesse público, devidamente comprovados e motivados.</w:t>
      </w:r>
    </w:p>
    <w:p w:rsidR="001C026B" w:rsidRPr="001C026B" w:rsidRDefault="001C026B" w:rsidP="001C026B">
      <w:pPr>
        <w:spacing w:after="120" w:line="360" w:lineRule="auto"/>
        <w:jc w:val="both"/>
        <w:rPr>
          <w:rFonts w:eastAsia="Arial Unicode MS"/>
          <w:sz w:val="24"/>
          <w:szCs w:val="24"/>
        </w:rPr>
      </w:pPr>
      <w:r w:rsidRPr="001C026B">
        <w:rPr>
          <w:rFonts w:eastAsia="Arial Unicode MS"/>
          <w:sz w:val="24"/>
          <w:szCs w:val="24"/>
        </w:rPr>
        <w:t>8.6 – O pagamento será suspenso, por meio de decisão motivada dos servidores competentes, em caso de constada irregularidade na documentação da CONTRATADA ou irregularidade durante o processo de liquidação.</w:t>
      </w:r>
    </w:p>
    <w:p w:rsidR="001C026B" w:rsidRPr="001C026B" w:rsidRDefault="001C026B" w:rsidP="001C026B">
      <w:pPr>
        <w:spacing w:after="120" w:line="360" w:lineRule="auto"/>
        <w:jc w:val="both"/>
        <w:rPr>
          <w:rFonts w:eastAsia="Arial Unicode MS"/>
          <w:sz w:val="24"/>
          <w:szCs w:val="24"/>
        </w:rPr>
      </w:pPr>
      <w:r w:rsidRPr="001C026B">
        <w:rPr>
          <w:rFonts w:eastAsia="Arial Unicode MS"/>
          <w:sz w:val="24"/>
          <w:szCs w:val="24"/>
        </w:rPr>
        <w:t>8.7 – O pagamento será feito em depósito em conta corrente informada pela CONTRATADA, em</w:t>
      </w:r>
      <w:proofErr w:type="gramStart"/>
      <w:r w:rsidRPr="001C026B">
        <w:rPr>
          <w:rFonts w:eastAsia="Arial Unicode MS"/>
          <w:sz w:val="24"/>
          <w:szCs w:val="24"/>
        </w:rPr>
        <w:t xml:space="preserve"> </w:t>
      </w:r>
      <w:r w:rsidRPr="001C026B">
        <w:rPr>
          <w:rFonts w:eastAsia="Arial Unicode MS"/>
          <w:color w:val="FF0000"/>
          <w:sz w:val="24"/>
          <w:szCs w:val="24"/>
        </w:rPr>
        <w:t xml:space="preserve"> </w:t>
      </w:r>
      <w:proofErr w:type="gramEnd"/>
      <w:r w:rsidRPr="001C026B">
        <w:rPr>
          <w:rFonts w:eastAsia="Arial Unicode MS"/>
          <w:sz w:val="24"/>
          <w:szCs w:val="24"/>
        </w:rPr>
        <w:t xml:space="preserve">parcela única, na forma da legislação vigente. </w:t>
      </w:r>
    </w:p>
    <w:p w:rsidR="001C026B" w:rsidRPr="001C026B" w:rsidRDefault="001C026B" w:rsidP="001C026B">
      <w:pPr>
        <w:spacing w:after="120" w:line="360" w:lineRule="auto"/>
        <w:jc w:val="both"/>
        <w:rPr>
          <w:rFonts w:eastAsia="Arial Unicode MS"/>
          <w:sz w:val="24"/>
          <w:szCs w:val="24"/>
        </w:rPr>
      </w:pPr>
      <w:r w:rsidRPr="001C026B">
        <w:rPr>
          <w:rFonts w:eastAsia="Arial Unicode MS"/>
          <w:sz w:val="24"/>
          <w:szCs w:val="24"/>
        </w:rPr>
        <w:t>8.8 – Os pagamentos eventualmente realizados com atraso, desde que não decorram de ato ou fato atribuível à CONTRATADA, sofrerão a incidência de atualização financeira pelo IPC-A</w:t>
      </w:r>
      <w:r w:rsidRPr="001C026B">
        <w:rPr>
          <w:rFonts w:eastAsia="Arial Unicode MS"/>
          <w:color w:val="FF0000"/>
          <w:sz w:val="24"/>
          <w:szCs w:val="24"/>
        </w:rPr>
        <w:t xml:space="preserve"> </w:t>
      </w:r>
      <w:r w:rsidRPr="001C026B">
        <w:rPr>
          <w:rFonts w:eastAsia="Arial Unicode MS"/>
          <w:sz w:val="24"/>
          <w:szCs w:val="24"/>
        </w:rPr>
        <w:t>e juros moratórios de 0,5% ao mês.</w:t>
      </w:r>
    </w:p>
    <w:p w:rsidR="001C026B" w:rsidRPr="001C026B" w:rsidRDefault="001C026B" w:rsidP="001C026B">
      <w:pPr>
        <w:spacing w:after="120" w:line="360" w:lineRule="auto"/>
        <w:jc w:val="both"/>
        <w:rPr>
          <w:rFonts w:eastAsia="Arial Unicode MS"/>
          <w:sz w:val="24"/>
          <w:szCs w:val="24"/>
        </w:rPr>
      </w:pPr>
      <w:r w:rsidRPr="001C026B">
        <w:rPr>
          <w:rFonts w:eastAsia="Arial Unicode MS"/>
          <w:sz w:val="24"/>
          <w:szCs w:val="24"/>
        </w:rPr>
        <w:t>8.9 – 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1C026B" w:rsidRPr="001C026B" w:rsidRDefault="001C026B" w:rsidP="001C026B">
      <w:pPr>
        <w:spacing w:after="120" w:line="360" w:lineRule="auto"/>
        <w:jc w:val="both"/>
        <w:rPr>
          <w:rFonts w:eastAsia="Arial Unicode MS"/>
          <w:sz w:val="24"/>
          <w:szCs w:val="24"/>
        </w:rPr>
      </w:pPr>
      <w:r w:rsidRPr="001C026B">
        <w:rPr>
          <w:rFonts w:eastAsia="Arial Unicode MS"/>
          <w:sz w:val="24"/>
          <w:szCs w:val="24"/>
        </w:rPr>
        <w:t>8.10 – 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1C026B" w:rsidRPr="001C026B" w:rsidRDefault="001C026B" w:rsidP="001C026B">
      <w:pPr>
        <w:spacing w:after="120" w:line="360" w:lineRule="auto"/>
        <w:jc w:val="both"/>
        <w:rPr>
          <w:rFonts w:eastAsia="Arial Unicode MS"/>
          <w:sz w:val="24"/>
          <w:szCs w:val="24"/>
        </w:rPr>
      </w:pPr>
      <w:r w:rsidRPr="001C026B">
        <w:rPr>
          <w:rFonts w:eastAsia="Arial Unicode MS"/>
          <w:sz w:val="24"/>
          <w:szCs w:val="24"/>
        </w:rPr>
        <w:t xml:space="preserve">8.11 – É </w:t>
      </w:r>
      <w:proofErr w:type="gramStart"/>
      <w:r w:rsidRPr="001C026B">
        <w:rPr>
          <w:rFonts w:eastAsia="Arial Unicode MS"/>
          <w:sz w:val="24"/>
          <w:szCs w:val="24"/>
        </w:rPr>
        <w:t>vedado</w:t>
      </w:r>
      <w:proofErr w:type="gramEnd"/>
      <w:r w:rsidRPr="001C026B">
        <w:rPr>
          <w:rFonts w:eastAsia="Arial Unicode MS"/>
          <w:sz w:val="24"/>
          <w:szCs w:val="24"/>
        </w:rPr>
        <w:t xml:space="preserve"> à CONTRATADA a cessão de crédito para instituições financeiras decorrentes dos pagamentos futuros dispostos no instrumento convocatório e seus anexos, ressalvada a hipótese do art. 46 da Lei Complementar nº 123/06.</w:t>
      </w:r>
    </w:p>
    <w:p w:rsidR="001C026B" w:rsidRPr="001C026B" w:rsidRDefault="001C026B" w:rsidP="001C026B">
      <w:pPr>
        <w:spacing w:after="120" w:line="360" w:lineRule="auto"/>
        <w:jc w:val="both"/>
        <w:rPr>
          <w:rFonts w:eastAsia="Arial Unicode MS"/>
          <w:b/>
          <w:sz w:val="24"/>
          <w:szCs w:val="24"/>
        </w:rPr>
      </w:pPr>
      <w:r w:rsidRPr="001C026B">
        <w:rPr>
          <w:rFonts w:eastAsia="Arial Unicode MS"/>
          <w:b/>
          <w:sz w:val="24"/>
          <w:szCs w:val="24"/>
        </w:rPr>
        <w:t>9 – REAJUSTES DOS PREÇOS</w:t>
      </w:r>
    </w:p>
    <w:p w:rsidR="001C026B" w:rsidRPr="001C026B" w:rsidRDefault="001C026B" w:rsidP="001C026B">
      <w:pPr>
        <w:spacing w:after="120" w:line="360" w:lineRule="auto"/>
        <w:jc w:val="both"/>
        <w:rPr>
          <w:rFonts w:eastAsia="Arial Unicode MS"/>
          <w:sz w:val="24"/>
          <w:szCs w:val="24"/>
        </w:rPr>
      </w:pPr>
      <w:r w:rsidRPr="001C026B">
        <w:rPr>
          <w:rFonts w:eastAsia="Arial Unicode MS"/>
          <w:sz w:val="24"/>
          <w:szCs w:val="24"/>
        </w:rPr>
        <w:t>9.1 – Os preços são fixos e irreajustáveis no prazo de um ano contado da data limite para a apresentação das propostas.</w:t>
      </w:r>
    </w:p>
    <w:p w:rsidR="001C026B" w:rsidRPr="001C026B" w:rsidRDefault="001C026B" w:rsidP="001C026B">
      <w:pPr>
        <w:spacing w:after="120" w:line="360" w:lineRule="auto"/>
        <w:jc w:val="both"/>
        <w:rPr>
          <w:rFonts w:eastAsia="Arial Unicode MS"/>
          <w:sz w:val="24"/>
          <w:szCs w:val="24"/>
        </w:rPr>
      </w:pPr>
      <w:r w:rsidRPr="001C026B">
        <w:rPr>
          <w:rFonts w:eastAsia="Arial Unicode MS"/>
          <w:sz w:val="24"/>
          <w:szCs w:val="24"/>
        </w:rPr>
        <w:lastRenderedPageBreak/>
        <w:t>9.2 – Dentro do prazo de vigência do contrato e mediante solicitação da contratada, os preços contratados poderão sofrer reajuste após o interregno de um ano, aplicando-se o índice IPC-A</w:t>
      </w:r>
      <w:r w:rsidRPr="001C026B">
        <w:rPr>
          <w:rFonts w:eastAsia="Arial Unicode MS"/>
          <w:color w:val="FF0000"/>
          <w:sz w:val="24"/>
          <w:szCs w:val="24"/>
        </w:rPr>
        <w:t xml:space="preserve"> </w:t>
      </w:r>
      <w:r w:rsidRPr="001C026B">
        <w:rPr>
          <w:rFonts w:eastAsia="Arial Unicode MS"/>
          <w:sz w:val="24"/>
          <w:szCs w:val="24"/>
        </w:rPr>
        <w:t>exclusivamente para as obrigações iniciadas e concluídas após a ocorrência da anualidade.</w:t>
      </w:r>
    </w:p>
    <w:p w:rsidR="001C026B" w:rsidRPr="001C026B" w:rsidRDefault="001C026B" w:rsidP="001C026B">
      <w:pPr>
        <w:spacing w:after="120" w:line="360" w:lineRule="auto"/>
        <w:jc w:val="both"/>
        <w:rPr>
          <w:rFonts w:eastAsia="Arial Unicode MS"/>
          <w:sz w:val="24"/>
          <w:szCs w:val="24"/>
        </w:rPr>
      </w:pPr>
      <w:r w:rsidRPr="001C026B">
        <w:rPr>
          <w:rFonts w:eastAsia="Arial Unicode MS"/>
          <w:sz w:val="24"/>
          <w:szCs w:val="24"/>
        </w:rPr>
        <w:t>9.3 – Nos reajustes subsequentes ao primeiro, o interregno mínimo de um ano será contado a partir dos efeitos financeiros do último reajuste.</w:t>
      </w:r>
    </w:p>
    <w:p w:rsidR="001C026B" w:rsidRPr="001C026B" w:rsidRDefault="001C026B" w:rsidP="001C026B">
      <w:pPr>
        <w:spacing w:after="120" w:line="360" w:lineRule="auto"/>
        <w:jc w:val="both"/>
        <w:rPr>
          <w:rFonts w:eastAsia="Arial Unicode MS"/>
          <w:sz w:val="24"/>
          <w:szCs w:val="24"/>
        </w:rPr>
      </w:pPr>
      <w:r w:rsidRPr="001C026B">
        <w:rPr>
          <w:rFonts w:eastAsia="Arial Unicode MS"/>
          <w:sz w:val="24"/>
          <w:szCs w:val="24"/>
        </w:rPr>
        <w:t xml:space="preserve">9.4 – No caso de atraso ou não divulgação do índice de reajustamento, a Administração pagará à CONTRATADA a importância calculada pela última variação conhecida, liquidando a diferença correspondente tão logo seja </w:t>
      </w:r>
      <w:proofErr w:type="gramStart"/>
      <w:r w:rsidRPr="001C026B">
        <w:rPr>
          <w:rFonts w:eastAsia="Arial Unicode MS"/>
          <w:sz w:val="24"/>
          <w:szCs w:val="24"/>
        </w:rPr>
        <w:t>divulgado</w:t>
      </w:r>
      <w:proofErr w:type="gramEnd"/>
      <w:r w:rsidRPr="001C026B">
        <w:rPr>
          <w:rFonts w:eastAsia="Arial Unicode MS"/>
          <w:sz w:val="24"/>
          <w:szCs w:val="24"/>
        </w:rPr>
        <w:t xml:space="preserve"> o índice definitivo.</w:t>
      </w:r>
    </w:p>
    <w:p w:rsidR="001C026B" w:rsidRPr="001C026B" w:rsidRDefault="001C026B" w:rsidP="001C026B">
      <w:pPr>
        <w:spacing w:after="120" w:line="360" w:lineRule="auto"/>
        <w:jc w:val="both"/>
        <w:rPr>
          <w:rFonts w:eastAsia="Arial Unicode MS"/>
          <w:sz w:val="24"/>
          <w:szCs w:val="24"/>
        </w:rPr>
      </w:pPr>
      <w:r w:rsidRPr="001C026B">
        <w:rPr>
          <w:rFonts w:eastAsia="Arial Unicode MS"/>
          <w:sz w:val="24"/>
          <w:szCs w:val="24"/>
        </w:rPr>
        <w:t>9.5 – Caso o índice estabelecido para reajustamento venha a ser extinto ou de qualquer forma não possa mais ser utilizado, será adotado, em substituição, o que vier a ser determinado pela legislação então em vigor.</w:t>
      </w:r>
    </w:p>
    <w:p w:rsidR="001C026B" w:rsidRPr="001C026B" w:rsidRDefault="001C026B" w:rsidP="001C026B">
      <w:pPr>
        <w:spacing w:after="120" w:line="360" w:lineRule="auto"/>
        <w:jc w:val="both"/>
        <w:rPr>
          <w:rFonts w:eastAsia="Arial Unicode MS"/>
          <w:sz w:val="24"/>
          <w:szCs w:val="24"/>
        </w:rPr>
      </w:pPr>
      <w:r w:rsidRPr="001C026B">
        <w:rPr>
          <w:rFonts w:eastAsia="Arial Unicode MS"/>
          <w:sz w:val="24"/>
          <w:szCs w:val="24"/>
        </w:rPr>
        <w:t>9.6 – Na ausência de previsão legal quanto ao índice substituto, as partes elegerão novo índice oficial, para reajustamento do preço do valor remanescente, por meio de termo aditivo.</w:t>
      </w:r>
    </w:p>
    <w:p w:rsidR="001C026B" w:rsidRPr="001C026B" w:rsidRDefault="001C026B" w:rsidP="001C026B">
      <w:pPr>
        <w:spacing w:after="120" w:line="360" w:lineRule="auto"/>
        <w:jc w:val="both"/>
        <w:rPr>
          <w:rFonts w:eastAsia="Arial Unicode MS"/>
          <w:sz w:val="24"/>
          <w:szCs w:val="24"/>
        </w:rPr>
      </w:pPr>
      <w:r w:rsidRPr="001C026B">
        <w:rPr>
          <w:rFonts w:eastAsia="Arial Unicode MS"/>
          <w:sz w:val="24"/>
          <w:szCs w:val="24"/>
        </w:rPr>
        <w:t xml:space="preserve">9.7 – O reajuste poderá ser realizado por </w:t>
      </w:r>
      <w:proofErr w:type="spellStart"/>
      <w:r w:rsidRPr="001C026B">
        <w:rPr>
          <w:rFonts w:eastAsia="Arial Unicode MS"/>
          <w:sz w:val="24"/>
          <w:szCs w:val="24"/>
        </w:rPr>
        <w:t>apostilamento</w:t>
      </w:r>
      <w:proofErr w:type="spellEnd"/>
      <w:r w:rsidRPr="001C026B">
        <w:rPr>
          <w:rFonts w:eastAsia="Arial Unicode MS"/>
          <w:sz w:val="24"/>
          <w:szCs w:val="24"/>
        </w:rPr>
        <w:t>.</w:t>
      </w:r>
    </w:p>
    <w:p w:rsidR="001C026B" w:rsidRPr="001C026B" w:rsidRDefault="001C026B" w:rsidP="001C026B">
      <w:pPr>
        <w:spacing w:after="120" w:line="360" w:lineRule="auto"/>
        <w:jc w:val="both"/>
        <w:rPr>
          <w:rFonts w:eastAsia="Arial Unicode MS"/>
          <w:b/>
          <w:sz w:val="24"/>
          <w:szCs w:val="24"/>
        </w:rPr>
      </w:pPr>
      <w:r w:rsidRPr="001C026B">
        <w:rPr>
          <w:rFonts w:eastAsia="Arial Unicode MS"/>
          <w:b/>
          <w:sz w:val="24"/>
          <w:szCs w:val="24"/>
        </w:rPr>
        <w:t>10 – PENALIDADES</w:t>
      </w:r>
    </w:p>
    <w:p w:rsidR="001C026B" w:rsidRPr="001C026B" w:rsidRDefault="001C026B" w:rsidP="001C026B">
      <w:pPr>
        <w:spacing w:after="120" w:line="360" w:lineRule="auto"/>
        <w:jc w:val="both"/>
        <w:rPr>
          <w:rFonts w:eastAsia="Arial Unicode MS"/>
          <w:sz w:val="24"/>
          <w:szCs w:val="24"/>
        </w:rPr>
      </w:pPr>
      <w:r w:rsidRPr="001C026B">
        <w:rPr>
          <w:rFonts w:eastAsia="Arial Unicode MS"/>
          <w:sz w:val="24"/>
          <w:szCs w:val="24"/>
        </w:rPr>
        <w:t>10.1 – 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1C026B" w:rsidRPr="001C026B" w:rsidRDefault="001C026B" w:rsidP="001C026B">
      <w:pPr>
        <w:spacing w:after="120" w:line="360" w:lineRule="auto"/>
        <w:ind w:left="708"/>
        <w:jc w:val="both"/>
        <w:rPr>
          <w:rFonts w:eastAsia="Arial Unicode MS"/>
          <w:sz w:val="24"/>
          <w:szCs w:val="24"/>
        </w:rPr>
      </w:pPr>
      <w:r w:rsidRPr="001C026B">
        <w:rPr>
          <w:rFonts w:eastAsia="Arial Unicode MS"/>
          <w:sz w:val="24"/>
          <w:szCs w:val="24"/>
        </w:rPr>
        <w:t>10.1.1 – Advertência;</w:t>
      </w:r>
    </w:p>
    <w:p w:rsidR="001C026B" w:rsidRPr="001C026B" w:rsidRDefault="001C026B" w:rsidP="001C026B">
      <w:pPr>
        <w:spacing w:after="120" w:line="360" w:lineRule="auto"/>
        <w:ind w:left="708"/>
        <w:jc w:val="both"/>
        <w:rPr>
          <w:rFonts w:eastAsia="Arial Unicode MS"/>
          <w:sz w:val="24"/>
          <w:szCs w:val="24"/>
        </w:rPr>
      </w:pPr>
      <w:r w:rsidRPr="001C026B">
        <w:rPr>
          <w:rFonts w:eastAsia="Arial Unicode MS"/>
          <w:sz w:val="24"/>
          <w:szCs w:val="24"/>
        </w:rPr>
        <w:t>10.1.2 – Multa(s);</w:t>
      </w:r>
    </w:p>
    <w:p w:rsidR="001C026B" w:rsidRPr="001C026B" w:rsidRDefault="001C026B" w:rsidP="001C026B">
      <w:pPr>
        <w:spacing w:after="120" w:line="360" w:lineRule="auto"/>
        <w:ind w:left="708"/>
        <w:jc w:val="both"/>
        <w:rPr>
          <w:rFonts w:eastAsia="Arial Unicode MS"/>
          <w:sz w:val="24"/>
          <w:szCs w:val="24"/>
        </w:rPr>
      </w:pPr>
      <w:r w:rsidRPr="001C026B">
        <w:rPr>
          <w:rFonts w:eastAsia="Arial Unicode MS"/>
          <w:sz w:val="24"/>
          <w:szCs w:val="24"/>
        </w:rPr>
        <w:t>10.1.3 – Suspensão temporária de participação em licitação e impedimento de contratar com a Administração Municipal, por prazo não superior a 02 (dois) anos;</w:t>
      </w:r>
    </w:p>
    <w:p w:rsidR="001C026B" w:rsidRPr="001C026B" w:rsidRDefault="001C026B" w:rsidP="001C026B">
      <w:pPr>
        <w:spacing w:after="120" w:line="360" w:lineRule="auto"/>
        <w:ind w:left="708"/>
        <w:jc w:val="both"/>
        <w:rPr>
          <w:rFonts w:eastAsia="Arial Unicode MS"/>
          <w:sz w:val="24"/>
          <w:szCs w:val="24"/>
        </w:rPr>
      </w:pPr>
      <w:r w:rsidRPr="001C026B">
        <w:rPr>
          <w:rFonts w:eastAsia="Arial Unicode MS"/>
          <w:sz w:val="24"/>
          <w:szCs w:val="24"/>
        </w:rPr>
        <w:t>10.1.4 – Declaração de inidoneidade para licitar ou contratar com a Administração Pública enquanto perdurarem os motivos determinantes da punição ou até que seja promovida a reabilitação perante a própria autoridade que aplicou a penalidade.</w:t>
      </w:r>
    </w:p>
    <w:p w:rsidR="001C026B" w:rsidRPr="001C026B" w:rsidRDefault="001C026B" w:rsidP="001C026B">
      <w:pPr>
        <w:spacing w:after="120" w:line="360" w:lineRule="auto"/>
        <w:jc w:val="both"/>
        <w:rPr>
          <w:rFonts w:eastAsia="Arial Unicode MS"/>
          <w:sz w:val="24"/>
          <w:szCs w:val="24"/>
        </w:rPr>
      </w:pPr>
      <w:r w:rsidRPr="001C026B">
        <w:rPr>
          <w:rFonts w:eastAsia="Arial Unicode MS"/>
          <w:sz w:val="24"/>
          <w:szCs w:val="24"/>
        </w:rPr>
        <w:t>10.2 – São infrações leves as condutas que caracterizam inexecução parcial do contrato, mas sem prejuízo à Administração, em especial:</w:t>
      </w:r>
    </w:p>
    <w:p w:rsidR="001C026B" w:rsidRPr="001C026B" w:rsidRDefault="001C026B" w:rsidP="001C026B">
      <w:pPr>
        <w:spacing w:after="120" w:line="360" w:lineRule="auto"/>
        <w:ind w:left="708"/>
        <w:jc w:val="both"/>
        <w:rPr>
          <w:rFonts w:eastAsia="Arial Unicode MS"/>
          <w:sz w:val="24"/>
          <w:szCs w:val="24"/>
        </w:rPr>
      </w:pPr>
      <w:r w:rsidRPr="001C026B">
        <w:rPr>
          <w:rFonts w:eastAsia="Arial Unicode MS"/>
          <w:sz w:val="24"/>
          <w:szCs w:val="24"/>
        </w:rPr>
        <w:t>10.2.1 – Não fornecer os bens conforme as especificidades indicadas no instrumento convocatório e seus anexos, corrigindo em tempo hábil o fornecimento;</w:t>
      </w:r>
    </w:p>
    <w:p w:rsidR="001C026B" w:rsidRPr="001C026B" w:rsidRDefault="001C026B" w:rsidP="001C026B">
      <w:pPr>
        <w:spacing w:after="120" w:line="360" w:lineRule="auto"/>
        <w:ind w:left="708"/>
        <w:jc w:val="both"/>
        <w:rPr>
          <w:rFonts w:eastAsia="Arial Unicode MS"/>
          <w:sz w:val="24"/>
          <w:szCs w:val="24"/>
        </w:rPr>
      </w:pPr>
      <w:r w:rsidRPr="001C026B">
        <w:rPr>
          <w:rFonts w:eastAsia="Arial Unicode MS"/>
          <w:sz w:val="24"/>
          <w:szCs w:val="24"/>
        </w:rPr>
        <w:t>10.2.2 – Não observar as cláusulas contratuais referentes às obrigações, quando não importar em conduta mais grave;</w:t>
      </w:r>
    </w:p>
    <w:p w:rsidR="001C026B" w:rsidRPr="001C026B" w:rsidRDefault="001C026B" w:rsidP="001C026B">
      <w:pPr>
        <w:spacing w:after="120" w:line="360" w:lineRule="auto"/>
        <w:ind w:left="708"/>
        <w:jc w:val="both"/>
        <w:rPr>
          <w:rFonts w:eastAsia="Arial Unicode MS"/>
          <w:sz w:val="24"/>
          <w:szCs w:val="24"/>
        </w:rPr>
      </w:pPr>
      <w:r w:rsidRPr="001C026B">
        <w:rPr>
          <w:rFonts w:eastAsia="Arial Unicode MS"/>
          <w:sz w:val="24"/>
          <w:szCs w:val="24"/>
        </w:rPr>
        <w:lastRenderedPageBreak/>
        <w:t>10.2.3 – Deixar de adotar as medidas necessárias para adequar o fornecimento às especificidades indicadas no instrumento convocatório e seus anexos;</w:t>
      </w:r>
    </w:p>
    <w:p w:rsidR="001C026B" w:rsidRPr="001C026B" w:rsidRDefault="001C026B" w:rsidP="001C026B">
      <w:pPr>
        <w:spacing w:after="120" w:line="360" w:lineRule="auto"/>
        <w:ind w:left="708"/>
        <w:jc w:val="both"/>
        <w:rPr>
          <w:rFonts w:eastAsia="Arial Unicode MS"/>
          <w:sz w:val="24"/>
          <w:szCs w:val="24"/>
        </w:rPr>
      </w:pPr>
      <w:r w:rsidRPr="001C026B">
        <w:rPr>
          <w:rFonts w:eastAsia="Arial Unicode MS"/>
          <w:sz w:val="24"/>
          <w:szCs w:val="24"/>
        </w:rPr>
        <w:t>10.2.4 – Deixar de apresentar imotivadamente qualquer documento, relatório, informação, relativo à execução do contrato ou ao qual está obrigado pela legislação;</w:t>
      </w:r>
    </w:p>
    <w:p w:rsidR="001C026B" w:rsidRPr="001C026B" w:rsidRDefault="001C026B" w:rsidP="001C026B">
      <w:pPr>
        <w:spacing w:after="120" w:line="360" w:lineRule="auto"/>
        <w:ind w:left="708"/>
        <w:jc w:val="both"/>
        <w:rPr>
          <w:rFonts w:eastAsia="Arial Unicode MS"/>
          <w:sz w:val="24"/>
          <w:szCs w:val="24"/>
        </w:rPr>
      </w:pPr>
      <w:r w:rsidRPr="001C026B">
        <w:rPr>
          <w:rFonts w:eastAsia="Arial Unicode MS"/>
          <w:sz w:val="24"/>
          <w:szCs w:val="24"/>
        </w:rPr>
        <w:t>10.2.5 – Apresentar intempestivamente os documentos que comprovem a manutenção das condições de habilitação e qualificação exigidas na fase de licitação.</w:t>
      </w:r>
    </w:p>
    <w:p w:rsidR="001C026B" w:rsidRPr="001C026B" w:rsidRDefault="001C026B" w:rsidP="001C026B">
      <w:pPr>
        <w:spacing w:after="120" w:line="360" w:lineRule="auto"/>
        <w:jc w:val="both"/>
        <w:rPr>
          <w:rFonts w:eastAsia="Arial Unicode MS"/>
          <w:sz w:val="24"/>
          <w:szCs w:val="24"/>
        </w:rPr>
      </w:pPr>
      <w:r w:rsidRPr="001C026B">
        <w:rPr>
          <w:rFonts w:eastAsia="Arial Unicode MS"/>
          <w:sz w:val="24"/>
          <w:szCs w:val="24"/>
        </w:rPr>
        <w:t>10.3 – São infrações médias as condutas que caracterizam inexecução parcial do contrato, em especial:</w:t>
      </w:r>
    </w:p>
    <w:p w:rsidR="001C026B" w:rsidRPr="001C026B" w:rsidRDefault="001C026B" w:rsidP="001C026B">
      <w:pPr>
        <w:spacing w:after="120" w:line="360" w:lineRule="auto"/>
        <w:ind w:left="708"/>
        <w:jc w:val="both"/>
        <w:rPr>
          <w:rFonts w:eastAsia="Arial Unicode MS"/>
          <w:sz w:val="24"/>
          <w:szCs w:val="24"/>
        </w:rPr>
      </w:pPr>
      <w:r w:rsidRPr="001C026B">
        <w:rPr>
          <w:rFonts w:eastAsia="Arial Unicode MS"/>
          <w:sz w:val="24"/>
          <w:szCs w:val="24"/>
        </w:rPr>
        <w:t>10.3.1 – Reincidir em conduta ou omissão que ensejou a aplicação anterior de advertência;</w:t>
      </w:r>
    </w:p>
    <w:p w:rsidR="001C026B" w:rsidRPr="001C026B" w:rsidRDefault="001C026B" w:rsidP="001C026B">
      <w:pPr>
        <w:spacing w:after="120" w:line="360" w:lineRule="auto"/>
        <w:ind w:left="708"/>
        <w:jc w:val="both"/>
        <w:rPr>
          <w:rFonts w:eastAsia="Arial Unicode MS"/>
          <w:sz w:val="24"/>
          <w:szCs w:val="24"/>
        </w:rPr>
      </w:pPr>
      <w:r w:rsidRPr="001C026B">
        <w:rPr>
          <w:rFonts w:eastAsia="Arial Unicode MS"/>
          <w:sz w:val="24"/>
          <w:szCs w:val="24"/>
        </w:rPr>
        <w:t>10.3.2 – Atrasar o fornecimento ou a substituição dos bens em prazo superior a 07(sete) dias úteis;</w:t>
      </w:r>
    </w:p>
    <w:p w:rsidR="001C026B" w:rsidRPr="001C026B" w:rsidRDefault="001C026B" w:rsidP="001C026B">
      <w:pPr>
        <w:spacing w:after="120" w:line="360" w:lineRule="auto"/>
        <w:ind w:left="708"/>
        <w:jc w:val="both"/>
        <w:rPr>
          <w:rFonts w:eastAsia="Arial Unicode MS"/>
          <w:sz w:val="24"/>
          <w:szCs w:val="24"/>
        </w:rPr>
      </w:pPr>
      <w:r w:rsidRPr="001C026B">
        <w:rPr>
          <w:rFonts w:eastAsia="Arial Unicode MS"/>
          <w:sz w:val="24"/>
          <w:szCs w:val="24"/>
        </w:rPr>
        <w:t>10.3.3 – Não completar o fornecimento dos bens;</w:t>
      </w:r>
    </w:p>
    <w:p w:rsidR="001C026B" w:rsidRPr="001C026B" w:rsidRDefault="001C026B" w:rsidP="001C026B">
      <w:pPr>
        <w:spacing w:after="120" w:line="360" w:lineRule="auto"/>
        <w:jc w:val="both"/>
        <w:rPr>
          <w:rFonts w:eastAsia="Arial Unicode MS"/>
          <w:sz w:val="24"/>
          <w:szCs w:val="24"/>
        </w:rPr>
      </w:pPr>
      <w:r w:rsidRPr="001C026B">
        <w:rPr>
          <w:rFonts w:eastAsia="Arial Unicode MS"/>
          <w:sz w:val="24"/>
          <w:szCs w:val="24"/>
        </w:rPr>
        <w:t>10.4 – São infrações graves as condutas que caracterizam inexecução parcial ou total do contrato, em especial:</w:t>
      </w:r>
    </w:p>
    <w:p w:rsidR="001C026B" w:rsidRPr="001C026B" w:rsidRDefault="001C026B" w:rsidP="001C026B">
      <w:pPr>
        <w:spacing w:after="120" w:line="360" w:lineRule="auto"/>
        <w:ind w:left="708"/>
        <w:jc w:val="both"/>
        <w:rPr>
          <w:rFonts w:eastAsia="Arial Unicode MS"/>
          <w:sz w:val="24"/>
          <w:szCs w:val="24"/>
        </w:rPr>
      </w:pPr>
      <w:r w:rsidRPr="001C026B">
        <w:rPr>
          <w:rFonts w:eastAsia="Arial Unicode MS"/>
          <w:sz w:val="24"/>
          <w:szCs w:val="24"/>
        </w:rPr>
        <w:t>10.4.1 – Recusar-se o adjudicatário, sem a devida justificativa, a assinar o contrato, aceitar ou retirar o instrumento equivalente, dentro do prazo estabelecido pela Administração;</w:t>
      </w:r>
    </w:p>
    <w:p w:rsidR="001C026B" w:rsidRPr="001C026B" w:rsidRDefault="001C026B" w:rsidP="001C026B">
      <w:pPr>
        <w:spacing w:after="120" w:line="360" w:lineRule="auto"/>
        <w:ind w:left="708"/>
        <w:jc w:val="both"/>
        <w:rPr>
          <w:rFonts w:eastAsia="Arial Unicode MS"/>
          <w:sz w:val="24"/>
          <w:szCs w:val="24"/>
        </w:rPr>
      </w:pPr>
      <w:r w:rsidRPr="001C026B">
        <w:rPr>
          <w:rFonts w:eastAsia="Arial Unicode MS"/>
          <w:sz w:val="24"/>
          <w:szCs w:val="24"/>
        </w:rPr>
        <w:t>10.4.2 – Atrasar o fornecimento dos bens em prazo superior a 10 (dez) dias úteis.</w:t>
      </w:r>
    </w:p>
    <w:p w:rsidR="001C026B" w:rsidRPr="001C026B" w:rsidRDefault="001C026B" w:rsidP="001C026B">
      <w:pPr>
        <w:spacing w:after="120" w:line="360" w:lineRule="auto"/>
        <w:ind w:left="708"/>
        <w:jc w:val="both"/>
        <w:rPr>
          <w:rFonts w:eastAsia="Arial Unicode MS"/>
          <w:sz w:val="24"/>
          <w:szCs w:val="24"/>
        </w:rPr>
      </w:pPr>
      <w:r w:rsidRPr="001C026B">
        <w:rPr>
          <w:rFonts w:eastAsia="Arial Unicode MS"/>
          <w:sz w:val="24"/>
          <w:szCs w:val="24"/>
        </w:rPr>
        <w:t>10.4.3 – Atrasar reiteradamente o fornecimento ou substituição dos bens.</w:t>
      </w:r>
    </w:p>
    <w:p w:rsidR="001C026B" w:rsidRPr="001C026B" w:rsidRDefault="001C026B" w:rsidP="001C026B">
      <w:pPr>
        <w:spacing w:after="120" w:line="360" w:lineRule="auto"/>
        <w:jc w:val="both"/>
        <w:rPr>
          <w:rFonts w:eastAsia="Arial Unicode MS"/>
          <w:sz w:val="24"/>
          <w:szCs w:val="24"/>
        </w:rPr>
      </w:pPr>
      <w:r w:rsidRPr="001C026B">
        <w:rPr>
          <w:rFonts w:eastAsia="Arial Unicode MS"/>
          <w:sz w:val="24"/>
          <w:szCs w:val="24"/>
        </w:rPr>
        <w:t>10.5 – São infrações gravíssimas as condutas que induzam a Administração a erro ou que causem prejuízo ao erário, em especial:</w:t>
      </w:r>
    </w:p>
    <w:p w:rsidR="001C026B" w:rsidRPr="001C026B" w:rsidRDefault="001C026B" w:rsidP="001C026B">
      <w:pPr>
        <w:spacing w:after="120" w:line="360" w:lineRule="auto"/>
        <w:ind w:left="708"/>
        <w:jc w:val="both"/>
        <w:rPr>
          <w:rFonts w:eastAsia="Arial Unicode MS"/>
          <w:sz w:val="24"/>
          <w:szCs w:val="24"/>
        </w:rPr>
      </w:pPr>
      <w:r w:rsidRPr="001C026B">
        <w:rPr>
          <w:rFonts w:eastAsia="Arial Unicode MS"/>
          <w:sz w:val="24"/>
          <w:szCs w:val="24"/>
        </w:rPr>
        <w:t>10.5.1 – Apresentar documentação falsa;</w:t>
      </w:r>
    </w:p>
    <w:p w:rsidR="001C026B" w:rsidRPr="001C026B" w:rsidRDefault="001C026B" w:rsidP="001C026B">
      <w:pPr>
        <w:spacing w:after="120" w:line="360" w:lineRule="auto"/>
        <w:ind w:left="708"/>
        <w:jc w:val="both"/>
        <w:rPr>
          <w:rFonts w:eastAsia="Arial Unicode MS"/>
          <w:sz w:val="24"/>
          <w:szCs w:val="24"/>
        </w:rPr>
      </w:pPr>
      <w:r w:rsidRPr="001C026B">
        <w:rPr>
          <w:rFonts w:eastAsia="Arial Unicode MS"/>
          <w:sz w:val="24"/>
          <w:szCs w:val="24"/>
        </w:rPr>
        <w:t>10.5.2 – Simular, fraudar ou não iniciar a execução do contrato;</w:t>
      </w:r>
    </w:p>
    <w:p w:rsidR="001C026B" w:rsidRPr="001C026B" w:rsidRDefault="001C026B" w:rsidP="001C026B">
      <w:pPr>
        <w:spacing w:after="120" w:line="360" w:lineRule="auto"/>
        <w:ind w:left="708"/>
        <w:jc w:val="both"/>
        <w:rPr>
          <w:rFonts w:eastAsia="Arial Unicode MS"/>
          <w:sz w:val="24"/>
          <w:szCs w:val="24"/>
        </w:rPr>
      </w:pPr>
      <w:r w:rsidRPr="001C026B">
        <w:rPr>
          <w:rFonts w:eastAsia="Arial Unicode MS"/>
          <w:sz w:val="24"/>
          <w:szCs w:val="24"/>
        </w:rPr>
        <w:t>10.5.3 – Praticar atos ilícitos visando frustrar os objetivos da contratação;</w:t>
      </w:r>
    </w:p>
    <w:p w:rsidR="001C026B" w:rsidRPr="001C026B" w:rsidRDefault="001C026B" w:rsidP="001C026B">
      <w:pPr>
        <w:spacing w:after="120" w:line="360" w:lineRule="auto"/>
        <w:ind w:left="708"/>
        <w:jc w:val="both"/>
        <w:rPr>
          <w:rFonts w:eastAsia="Arial Unicode MS"/>
          <w:sz w:val="24"/>
          <w:szCs w:val="24"/>
        </w:rPr>
      </w:pPr>
      <w:r w:rsidRPr="001C026B">
        <w:rPr>
          <w:rFonts w:eastAsia="Arial Unicode MS"/>
          <w:sz w:val="24"/>
          <w:szCs w:val="24"/>
        </w:rPr>
        <w:t>10.5.4 – Cometer fraude fiscal;</w:t>
      </w:r>
    </w:p>
    <w:p w:rsidR="001C026B" w:rsidRPr="001C026B" w:rsidRDefault="001C026B" w:rsidP="001C026B">
      <w:pPr>
        <w:spacing w:after="120" w:line="360" w:lineRule="auto"/>
        <w:ind w:left="708"/>
        <w:jc w:val="both"/>
        <w:rPr>
          <w:rFonts w:eastAsia="Arial Unicode MS"/>
          <w:sz w:val="24"/>
          <w:szCs w:val="24"/>
        </w:rPr>
      </w:pPr>
      <w:r w:rsidRPr="001C026B">
        <w:rPr>
          <w:rFonts w:eastAsia="Arial Unicode MS"/>
          <w:sz w:val="24"/>
          <w:szCs w:val="24"/>
        </w:rPr>
        <w:t>10.5.5 – Comportar-se de modo inidôneo;</w:t>
      </w:r>
    </w:p>
    <w:p w:rsidR="001C026B" w:rsidRPr="001C026B" w:rsidRDefault="001C026B" w:rsidP="001C026B">
      <w:pPr>
        <w:spacing w:after="120" w:line="360" w:lineRule="auto"/>
        <w:ind w:left="708"/>
        <w:jc w:val="both"/>
        <w:rPr>
          <w:rFonts w:eastAsia="Arial Unicode MS"/>
          <w:sz w:val="24"/>
          <w:szCs w:val="24"/>
        </w:rPr>
      </w:pPr>
      <w:r w:rsidRPr="001C026B">
        <w:rPr>
          <w:rFonts w:eastAsia="Arial Unicode MS"/>
          <w:sz w:val="24"/>
          <w:szCs w:val="24"/>
        </w:rPr>
        <w:t>10.5.6 – Não mantiver sua proposta;</w:t>
      </w:r>
    </w:p>
    <w:p w:rsidR="001C026B" w:rsidRPr="001C026B" w:rsidRDefault="001C026B" w:rsidP="001C026B">
      <w:pPr>
        <w:spacing w:after="120" w:line="360" w:lineRule="auto"/>
        <w:ind w:left="708"/>
        <w:jc w:val="both"/>
        <w:rPr>
          <w:rFonts w:eastAsia="Arial Unicode MS"/>
          <w:sz w:val="24"/>
          <w:szCs w:val="24"/>
        </w:rPr>
      </w:pPr>
      <w:r w:rsidRPr="001C026B">
        <w:rPr>
          <w:rFonts w:eastAsia="Arial Unicode MS"/>
          <w:sz w:val="24"/>
          <w:szCs w:val="24"/>
        </w:rPr>
        <w:t>10.5.7 – Não recolher os tributos, contribuições previdenciárias e demais obrigações legais, incluindo o FGTS, quando cabível.</w:t>
      </w:r>
    </w:p>
    <w:p w:rsidR="001C026B" w:rsidRPr="001C026B" w:rsidRDefault="001C026B" w:rsidP="001C026B">
      <w:pPr>
        <w:spacing w:after="120" w:line="360" w:lineRule="auto"/>
        <w:jc w:val="both"/>
        <w:rPr>
          <w:rFonts w:eastAsia="Arial Unicode MS"/>
          <w:sz w:val="24"/>
          <w:szCs w:val="24"/>
        </w:rPr>
      </w:pPr>
      <w:r w:rsidRPr="001C026B">
        <w:rPr>
          <w:rFonts w:eastAsia="Arial Unicode MS"/>
          <w:sz w:val="24"/>
          <w:szCs w:val="24"/>
        </w:rPr>
        <w:lastRenderedPageBreak/>
        <w:t>10.6 – Será aplicada a penalidade de advertência às condutas que caracterizam infrações leves que importarem em inexecução parcial do contrato, bem como a inobservância das regras estabelecidas no instrumento convocatório e seus anexos.</w:t>
      </w:r>
    </w:p>
    <w:p w:rsidR="001C026B" w:rsidRPr="001C026B" w:rsidRDefault="001C026B" w:rsidP="001C026B">
      <w:pPr>
        <w:spacing w:after="120" w:line="360" w:lineRule="auto"/>
        <w:jc w:val="both"/>
        <w:rPr>
          <w:rFonts w:eastAsia="Arial Unicode MS"/>
          <w:sz w:val="24"/>
          <w:szCs w:val="24"/>
        </w:rPr>
      </w:pPr>
      <w:r w:rsidRPr="001C026B">
        <w:rPr>
          <w:rFonts w:eastAsia="Arial Unicode MS"/>
          <w:sz w:val="24"/>
          <w:szCs w:val="24"/>
        </w:rPr>
        <w:t>10.7 – 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w:t>
      </w:r>
    </w:p>
    <w:p w:rsidR="001C026B" w:rsidRPr="001C026B" w:rsidRDefault="001C026B" w:rsidP="001C026B">
      <w:pPr>
        <w:spacing w:after="120" w:line="360" w:lineRule="auto"/>
        <w:ind w:left="708"/>
        <w:jc w:val="both"/>
        <w:rPr>
          <w:rFonts w:eastAsia="Arial Unicode MS"/>
          <w:sz w:val="24"/>
          <w:szCs w:val="24"/>
        </w:rPr>
      </w:pPr>
      <w:r w:rsidRPr="001C026B">
        <w:rPr>
          <w:rFonts w:eastAsia="Arial Unicode MS"/>
          <w:sz w:val="24"/>
          <w:szCs w:val="24"/>
        </w:rPr>
        <w:t>10.7.1 – Para as infrações médias, o valor da multa será arbitrado entre 1 a 30 UNIFBJ;</w:t>
      </w:r>
    </w:p>
    <w:p w:rsidR="001C026B" w:rsidRPr="001C026B" w:rsidRDefault="001C026B" w:rsidP="001C026B">
      <w:pPr>
        <w:spacing w:after="120" w:line="360" w:lineRule="auto"/>
        <w:ind w:left="708"/>
        <w:jc w:val="both"/>
        <w:rPr>
          <w:rFonts w:eastAsia="Arial Unicode MS"/>
          <w:sz w:val="24"/>
          <w:szCs w:val="24"/>
        </w:rPr>
      </w:pPr>
      <w:r w:rsidRPr="001C026B">
        <w:rPr>
          <w:rFonts w:eastAsia="Arial Unicode MS"/>
          <w:sz w:val="24"/>
          <w:szCs w:val="24"/>
        </w:rPr>
        <w:t>10.7.2 – Para as infrações graves, o valor da multa será arbitrado entre 31 a 60 UNIFBJ;</w:t>
      </w:r>
    </w:p>
    <w:p w:rsidR="001C026B" w:rsidRPr="001C026B" w:rsidRDefault="001C026B" w:rsidP="001C026B">
      <w:pPr>
        <w:spacing w:after="120" w:line="360" w:lineRule="auto"/>
        <w:ind w:left="708"/>
        <w:jc w:val="both"/>
        <w:rPr>
          <w:rFonts w:eastAsia="Arial Unicode MS"/>
          <w:sz w:val="24"/>
          <w:szCs w:val="24"/>
        </w:rPr>
      </w:pPr>
      <w:r w:rsidRPr="001C026B">
        <w:rPr>
          <w:rFonts w:eastAsia="Arial Unicode MS"/>
          <w:sz w:val="24"/>
          <w:szCs w:val="24"/>
        </w:rPr>
        <w:t>10.7.3 – Para as infrações gravíssimas, o valor da multa será arbitrado entre 61 a 100 UNIFBJ.</w:t>
      </w:r>
    </w:p>
    <w:p w:rsidR="001C026B" w:rsidRPr="001C026B" w:rsidRDefault="001C026B" w:rsidP="001C026B">
      <w:pPr>
        <w:spacing w:after="120" w:line="360" w:lineRule="auto"/>
        <w:jc w:val="both"/>
        <w:rPr>
          <w:rFonts w:eastAsia="Arial Unicode MS"/>
          <w:sz w:val="24"/>
          <w:szCs w:val="24"/>
        </w:rPr>
      </w:pPr>
      <w:r w:rsidRPr="001C026B">
        <w:rPr>
          <w:rFonts w:eastAsia="Arial Unicode MS"/>
          <w:sz w:val="24"/>
          <w:szCs w:val="24"/>
        </w:rPr>
        <w:t>10.8 – Será aplicada a penalidade de suspensão temporária, que poderá ser cumulativamente com a penalidade de multa, quando a CONTRATADA, se recusar a adotar as medidas necessárias para adequar o fornecimento às especificidades indicadas no instrumento convocatório e seus anexos, por até 02 (dois) anos.</w:t>
      </w:r>
    </w:p>
    <w:p w:rsidR="001C026B" w:rsidRPr="001C026B" w:rsidRDefault="001C026B" w:rsidP="001C026B">
      <w:pPr>
        <w:spacing w:after="120" w:line="360" w:lineRule="auto"/>
        <w:jc w:val="both"/>
        <w:rPr>
          <w:rFonts w:eastAsia="Arial Unicode MS"/>
          <w:sz w:val="24"/>
          <w:szCs w:val="24"/>
        </w:rPr>
      </w:pPr>
      <w:r w:rsidRPr="001C026B">
        <w:rPr>
          <w:rFonts w:eastAsia="Arial Unicode MS"/>
          <w:sz w:val="24"/>
          <w:szCs w:val="24"/>
        </w:rPr>
        <w:t>10.9 – Será aplicada a penalidade de declaração de inidoneidade, que poderá ser cumulativamente com a penalidade de multa, quando a CONTRATADA cometer infração gravíssima com dolo, má-fé ou em conluio com servidores públicos ou outras licitantes.</w:t>
      </w:r>
    </w:p>
    <w:p w:rsidR="001C026B" w:rsidRPr="001C026B" w:rsidRDefault="001C026B" w:rsidP="001C026B">
      <w:pPr>
        <w:spacing w:after="120" w:line="360" w:lineRule="auto"/>
        <w:jc w:val="both"/>
        <w:rPr>
          <w:rFonts w:eastAsia="Arial Unicode MS"/>
          <w:sz w:val="24"/>
          <w:szCs w:val="24"/>
        </w:rPr>
      </w:pPr>
      <w:r w:rsidRPr="001C026B">
        <w:rPr>
          <w:rFonts w:eastAsia="Arial Unicode MS"/>
          <w:sz w:val="24"/>
          <w:szCs w:val="24"/>
        </w:rPr>
        <w:t>10.10 – A sanção de suspensão temporária de participação em licitação e impedimento de contratar com a Administração Municipal produz efeitos apenas para o Município de Bom Jardim - RJ.</w:t>
      </w:r>
    </w:p>
    <w:p w:rsidR="001C026B" w:rsidRPr="001C026B" w:rsidRDefault="001C026B" w:rsidP="001C026B">
      <w:pPr>
        <w:spacing w:after="120" w:line="360" w:lineRule="auto"/>
        <w:jc w:val="both"/>
        <w:rPr>
          <w:rFonts w:eastAsia="Arial Unicode MS"/>
          <w:sz w:val="24"/>
          <w:szCs w:val="24"/>
        </w:rPr>
      </w:pPr>
      <w:r w:rsidRPr="001C026B">
        <w:rPr>
          <w:rFonts w:eastAsia="Arial Unicode MS"/>
          <w:sz w:val="24"/>
          <w:szCs w:val="24"/>
        </w:rPr>
        <w:t>10.11 – A sanção de declaração de inidoneidade para licitar ou contratar com a Administração Pública produz efeito em todo o território nacional.</w:t>
      </w:r>
    </w:p>
    <w:p w:rsidR="001C026B" w:rsidRPr="001C026B" w:rsidRDefault="001C026B" w:rsidP="001C026B">
      <w:pPr>
        <w:spacing w:after="120" w:line="360" w:lineRule="auto"/>
        <w:jc w:val="both"/>
        <w:rPr>
          <w:rFonts w:eastAsia="Arial Unicode MS"/>
          <w:sz w:val="24"/>
          <w:szCs w:val="24"/>
        </w:rPr>
      </w:pPr>
      <w:r w:rsidRPr="001C026B">
        <w:rPr>
          <w:rFonts w:eastAsia="Arial Unicode MS"/>
          <w:sz w:val="24"/>
          <w:szCs w:val="24"/>
        </w:rPr>
        <w:t>10.12 – Para assegurar os efeitos da declaração de inidoneidade e da suspensão temporária, a Administração incluirá as empresas sancionadas no Cadastro Nacional de Empresas Inidôneas e Suspensas - CEIS, até a reabilitação da empresa sancionada.</w:t>
      </w:r>
    </w:p>
    <w:p w:rsidR="001C026B" w:rsidRPr="001C026B" w:rsidRDefault="001C026B" w:rsidP="001C026B">
      <w:pPr>
        <w:spacing w:after="120" w:line="360" w:lineRule="auto"/>
        <w:jc w:val="both"/>
        <w:rPr>
          <w:rFonts w:eastAsia="Arial Unicode MS"/>
          <w:sz w:val="24"/>
          <w:szCs w:val="24"/>
        </w:rPr>
      </w:pPr>
      <w:r w:rsidRPr="001C026B">
        <w:rPr>
          <w:rFonts w:eastAsia="Arial Unicode MS"/>
          <w:sz w:val="24"/>
          <w:szCs w:val="24"/>
        </w:rPr>
        <w:t xml:space="preserve">10.13 – A reabilitação da declaração de inidoneidade será concedida quando a empresa ou profissional penalizado ressarcir a Administração pelos prejuízos resultantes e </w:t>
      </w:r>
      <w:proofErr w:type="gramStart"/>
      <w:r w:rsidRPr="001C026B">
        <w:rPr>
          <w:rFonts w:eastAsia="Arial Unicode MS"/>
          <w:sz w:val="24"/>
          <w:szCs w:val="24"/>
        </w:rPr>
        <w:t>após</w:t>
      </w:r>
      <w:proofErr w:type="gramEnd"/>
      <w:r w:rsidRPr="001C026B">
        <w:rPr>
          <w:rFonts w:eastAsia="Arial Unicode MS"/>
          <w:sz w:val="24"/>
          <w:szCs w:val="24"/>
        </w:rPr>
        <w:t xml:space="preserve"> decorrido o prazo de 02 (dois) anos de sua aplicação.</w:t>
      </w:r>
    </w:p>
    <w:p w:rsidR="001C026B" w:rsidRPr="001C026B" w:rsidRDefault="001C026B" w:rsidP="001C026B">
      <w:pPr>
        <w:spacing w:after="120" w:line="360" w:lineRule="auto"/>
        <w:jc w:val="both"/>
        <w:rPr>
          <w:rFonts w:eastAsia="Arial Unicode MS"/>
          <w:sz w:val="24"/>
          <w:szCs w:val="24"/>
        </w:rPr>
      </w:pPr>
      <w:r w:rsidRPr="001C026B">
        <w:rPr>
          <w:rFonts w:eastAsia="Arial Unicode MS"/>
          <w:sz w:val="24"/>
          <w:szCs w:val="24"/>
        </w:rPr>
        <w:t xml:space="preserve">10.14 – Sem prejuízo da aplicação das penalidades cabíveis, quando o licitante vencedor não mantiver a sua proposta no respectivo prazo de validade; ou ainda quando o adjudicatário se recusar a assinar o contrato, aceitar ou retirar o instrumento equivalente, dentro do prazo </w:t>
      </w:r>
      <w:r w:rsidRPr="001C026B">
        <w:rPr>
          <w:rFonts w:eastAsia="Arial Unicode MS"/>
          <w:sz w:val="24"/>
          <w:szCs w:val="24"/>
        </w:rPr>
        <w:lastRenderedPageBreak/>
        <w:t>estabelecido pela Administração, esta poderá convocar os licitantes remanescentes, observada a ordem de classificação, para substituir o licitante faltoso.</w:t>
      </w:r>
    </w:p>
    <w:p w:rsidR="001C026B" w:rsidRPr="001C026B" w:rsidRDefault="001C026B" w:rsidP="001C026B">
      <w:pPr>
        <w:spacing w:after="120" w:line="360" w:lineRule="auto"/>
        <w:jc w:val="both"/>
        <w:rPr>
          <w:rFonts w:eastAsia="Arial Unicode MS"/>
          <w:sz w:val="24"/>
          <w:szCs w:val="24"/>
        </w:rPr>
      </w:pPr>
      <w:r w:rsidRPr="001C026B">
        <w:rPr>
          <w:rFonts w:eastAsia="Arial Unicode MS"/>
          <w:sz w:val="24"/>
          <w:szCs w:val="24"/>
        </w:rPr>
        <w:t xml:space="preserve">10.15 – 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w:t>
      </w:r>
      <w:proofErr w:type="gramStart"/>
      <w:r w:rsidRPr="001C026B">
        <w:rPr>
          <w:rFonts w:eastAsia="Arial Unicode MS"/>
          <w:sz w:val="24"/>
          <w:szCs w:val="24"/>
        </w:rPr>
        <w:t>contraditório e ampla defesa</w:t>
      </w:r>
      <w:proofErr w:type="gramEnd"/>
      <w:r w:rsidRPr="001C026B">
        <w:rPr>
          <w:rFonts w:eastAsia="Arial Unicode MS"/>
          <w:sz w:val="24"/>
          <w:szCs w:val="24"/>
        </w:rPr>
        <w:t>.</w:t>
      </w:r>
    </w:p>
    <w:p w:rsidR="001C026B" w:rsidRPr="001C026B" w:rsidRDefault="001C026B" w:rsidP="001C026B">
      <w:pPr>
        <w:spacing w:after="120" w:line="360" w:lineRule="auto"/>
        <w:jc w:val="both"/>
        <w:rPr>
          <w:rFonts w:eastAsia="Arial Unicode MS"/>
          <w:sz w:val="24"/>
          <w:szCs w:val="24"/>
        </w:rPr>
      </w:pPr>
      <w:r w:rsidRPr="001C026B">
        <w:rPr>
          <w:rFonts w:eastAsia="Arial Unicode MS"/>
          <w:sz w:val="24"/>
          <w:szCs w:val="24"/>
        </w:rPr>
        <w:t>10.16 – Serão utilizados,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1C026B" w:rsidRPr="001C026B" w:rsidRDefault="001C026B" w:rsidP="001C026B">
      <w:pPr>
        <w:spacing w:after="120" w:line="360" w:lineRule="auto"/>
        <w:jc w:val="both"/>
        <w:rPr>
          <w:rFonts w:eastAsia="Arial Unicode MS"/>
          <w:sz w:val="24"/>
          <w:szCs w:val="24"/>
        </w:rPr>
      </w:pPr>
      <w:r w:rsidRPr="001C026B">
        <w:rPr>
          <w:rFonts w:eastAsia="Arial Unicode MS"/>
          <w:sz w:val="24"/>
          <w:szCs w:val="24"/>
        </w:rPr>
        <w:t>10.17 – As multas aplicadas deverão ser recolhidas em favor do Município no prazo de 05 (cinco) dias úteis, a contar do recebimento da notificação.</w:t>
      </w:r>
    </w:p>
    <w:p w:rsidR="001C026B" w:rsidRPr="001C026B" w:rsidRDefault="001C026B" w:rsidP="001C026B">
      <w:pPr>
        <w:spacing w:after="120" w:line="360" w:lineRule="auto"/>
        <w:jc w:val="both"/>
        <w:rPr>
          <w:rFonts w:eastAsia="Arial Unicode MS"/>
          <w:sz w:val="24"/>
          <w:szCs w:val="24"/>
        </w:rPr>
      </w:pPr>
      <w:r w:rsidRPr="001C026B">
        <w:rPr>
          <w:rFonts w:eastAsia="Arial Unicode MS"/>
          <w:sz w:val="24"/>
          <w:szCs w:val="24"/>
        </w:rPr>
        <w:t>10.18 –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1C026B" w:rsidRPr="001C026B" w:rsidRDefault="001C026B" w:rsidP="001C026B">
      <w:pPr>
        <w:spacing w:after="120" w:line="360" w:lineRule="auto"/>
        <w:jc w:val="both"/>
        <w:rPr>
          <w:rFonts w:eastAsia="Arial Unicode MS"/>
          <w:sz w:val="24"/>
          <w:szCs w:val="24"/>
        </w:rPr>
      </w:pPr>
      <w:r w:rsidRPr="001C026B">
        <w:rPr>
          <w:rFonts w:eastAsia="Arial Unicode MS"/>
          <w:sz w:val="24"/>
          <w:szCs w:val="24"/>
        </w:rPr>
        <w:t>10.19 – As penalidades só poderão ser relevadas na hipótese de caso fortuito ou força maior, devidamente justificado e comprovado, a juízo da Administração.</w:t>
      </w:r>
    </w:p>
    <w:p w:rsidR="001C026B" w:rsidRPr="001C026B" w:rsidRDefault="001C026B" w:rsidP="001C026B">
      <w:pPr>
        <w:spacing w:after="120" w:line="360" w:lineRule="auto"/>
        <w:jc w:val="both"/>
        <w:rPr>
          <w:rFonts w:eastAsia="Arial Unicode MS"/>
          <w:b/>
          <w:sz w:val="24"/>
          <w:szCs w:val="24"/>
        </w:rPr>
      </w:pPr>
      <w:proofErr w:type="gramStart"/>
      <w:r w:rsidRPr="001C026B">
        <w:rPr>
          <w:rFonts w:eastAsia="Arial Unicode MS"/>
          <w:b/>
          <w:sz w:val="24"/>
          <w:szCs w:val="24"/>
        </w:rPr>
        <w:t>11 – CONVOCAÇÃO</w:t>
      </w:r>
      <w:proofErr w:type="gramEnd"/>
      <w:r w:rsidRPr="001C026B">
        <w:rPr>
          <w:rFonts w:eastAsia="Arial Unicode MS"/>
          <w:b/>
          <w:sz w:val="24"/>
          <w:szCs w:val="24"/>
        </w:rPr>
        <w:t xml:space="preserve"> PARA ASSINATURA CONTRATUAL</w:t>
      </w:r>
    </w:p>
    <w:p w:rsidR="001C026B" w:rsidRPr="001C026B" w:rsidRDefault="001C026B" w:rsidP="001C026B">
      <w:pPr>
        <w:spacing w:after="120" w:line="360" w:lineRule="auto"/>
        <w:jc w:val="both"/>
        <w:rPr>
          <w:rFonts w:eastAsia="Arial Unicode MS"/>
          <w:sz w:val="24"/>
          <w:szCs w:val="24"/>
        </w:rPr>
      </w:pPr>
      <w:r w:rsidRPr="001C026B">
        <w:rPr>
          <w:rFonts w:eastAsia="Arial Unicode MS"/>
          <w:sz w:val="24"/>
          <w:szCs w:val="24"/>
        </w:rPr>
        <w:t>11.1 – Uma vez homologado o resultado da licitação, a licitante vencedora será convocada para assinar e retirar o termo de contrato ou instrumento equivalente, sendo cientificada de que sua omissão ensejará decaimento do direito à contratação, sem prejuízo à aplicação das penalidades dispostos no instrumento convocatório e seus anexos.</w:t>
      </w:r>
    </w:p>
    <w:p w:rsidR="001C026B" w:rsidRPr="001C026B" w:rsidRDefault="001C026B" w:rsidP="001C026B">
      <w:pPr>
        <w:spacing w:after="120" w:line="360" w:lineRule="auto"/>
        <w:jc w:val="both"/>
        <w:rPr>
          <w:rFonts w:eastAsia="Arial Unicode MS"/>
          <w:sz w:val="24"/>
          <w:szCs w:val="24"/>
        </w:rPr>
      </w:pPr>
      <w:r w:rsidRPr="001C026B">
        <w:rPr>
          <w:rFonts w:eastAsia="Arial Unicode MS"/>
          <w:sz w:val="24"/>
          <w:szCs w:val="24"/>
        </w:rPr>
        <w:t>11.2 – Alternativamente ao comparecimento perante o órgão ou entidade para a assinatura do contrato, a licitante vencedora poderá enviar o termo de contrato ou aceite assinado mediante correspondência postal com aviso de recebimento (AR) ou por meio eletrônico com a respectiva assinatura digital, cujo marco do cumprimento será contado a partir da data de postagem.</w:t>
      </w:r>
    </w:p>
    <w:p w:rsidR="001C026B" w:rsidRPr="001C026B" w:rsidRDefault="001C026B" w:rsidP="001C026B">
      <w:pPr>
        <w:spacing w:after="120" w:line="360" w:lineRule="auto"/>
        <w:jc w:val="both"/>
        <w:rPr>
          <w:rFonts w:eastAsia="Arial Unicode MS"/>
          <w:sz w:val="24"/>
          <w:szCs w:val="24"/>
        </w:rPr>
      </w:pPr>
      <w:r w:rsidRPr="001C026B">
        <w:rPr>
          <w:rFonts w:eastAsia="Arial Unicode MS"/>
          <w:sz w:val="24"/>
          <w:szCs w:val="24"/>
        </w:rPr>
        <w:t>11.3 – O aceite de nota de empenho ou instrumento equivalente, emitida à licitante vencedora, implica no reconhecimento que:</w:t>
      </w:r>
    </w:p>
    <w:p w:rsidR="001C026B" w:rsidRPr="001C026B" w:rsidRDefault="001C026B" w:rsidP="001C026B">
      <w:pPr>
        <w:spacing w:after="120" w:line="360" w:lineRule="auto"/>
        <w:ind w:left="708"/>
        <w:jc w:val="both"/>
        <w:rPr>
          <w:rFonts w:eastAsia="Arial Unicode MS"/>
          <w:sz w:val="24"/>
          <w:szCs w:val="24"/>
        </w:rPr>
      </w:pPr>
      <w:r w:rsidRPr="001C026B">
        <w:rPr>
          <w:rFonts w:eastAsia="Arial Unicode MS"/>
          <w:sz w:val="24"/>
          <w:szCs w:val="24"/>
        </w:rPr>
        <w:t>11.3.1 – A nota ou instrumento está substituindo o contrato, aplicando-se à relação de negócios ali estabelecida as disposições da Lei Federal nº 8.666, de 1993;</w:t>
      </w:r>
    </w:p>
    <w:p w:rsidR="001C026B" w:rsidRPr="001C026B" w:rsidRDefault="001C026B" w:rsidP="001C026B">
      <w:pPr>
        <w:spacing w:after="120" w:line="360" w:lineRule="auto"/>
        <w:ind w:left="708"/>
        <w:jc w:val="both"/>
        <w:rPr>
          <w:rFonts w:eastAsia="Arial Unicode MS"/>
          <w:sz w:val="24"/>
          <w:szCs w:val="24"/>
        </w:rPr>
      </w:pPr>
      <w:r w:rsidRPr="001C026B">
        <w:rPr>
          <w:rFonts w:eastAsia="Arial Unicode MS"/>
          <w:sz w:val="24"/>
          <w:szCs w:val="24"/>
        </w:rPr>
        <w:lastRenderedPageBreak/>
        <w:t>11.3.2 – A contratada se vincula à sua proposta e às previsões contidas no instrumento convocatório e seus anexos.</w:t>
      </w:r>
    </w:p>
    <w:p w:rsidR="001C026B" w:rsidRPr="001C026B" w:rsidRDefault="001C026B" w:rsidP="001C026B">
      <w:pPr>
        <w:spacing w:after="120" w:line="360" w:lineRule="auto"/>
        <w:jc w:val="both"/>
        <w:rPr>
          <w:rFonts w:eastAsia="Arial Unicode MS"/>
          <w:sz w:val="24"/>
          <w:szCs w:val="24"/>
        </w:rPr>
      </w:pPr>
      <w:r w:rsidRPr="001C026B">
        <w:rPr>
          <w:rFonts w:eastAsia="Arial Unicode MS"/>
          <w:sz w:val="24"/>
          <w:szCs w:val="24"/>
        </w:rPr>
        <w:t>11.4 – O prazo para assinar, aceitar ou retirar o termo de contrato ou instrumento equivalente será de 05 (cinco) dias úteis, contados da data do recebimento da convocação, podendo ser prorrogado por igual período, desde que solicitado pela parte durante o seu transcurso e tenha ocorrido fato justificado aceito pela Administração.</w:t>
      </w:r>
    </w:p>
    <w:p w:rsidR="001C026B" w:rsidRPr="001C026B" w:rsidRDefault="001C026B" w:rsidP="001C026B">
      <w:pPr>
        <w:spacing w:after="120" w:line="360" w:lineRule="auto"/>
        <w:jc w:val="both"/>
        <w:rPr>
          <w:rFonts w:eastAsia="Arial Unicode MS"/>
          <w:sz w:val="24"/>
          <w:szCs w:val="24"/>
        </w:rPr>
      </w:pPr>
      <w:r w:rsidRPr="001C026B">
        <w:rPr>
          <w:rFonts w:eastAsia="Arial Unicode MS"/>
          <w:sz w:val="24"/>
          <w:szCs w:val="24"/>
        </w:rPr>
        <w:t xml:space="preserve">11.5 – Como requisito para celebração do contrato, a licitante vencedora deverá manter as mesmas condições de habilitação consignadas no instrumento convocatório e seus anexos. </w:t>
      </w:r>
    </w:p>
    <w:p w:rsidR="001C026B" w:rsidRPr="001C026B" w:rsidRDefault="001C026B" w:rsidP="001C026B">
      <w:pPr>
        <w:spacing w:after="120" w:line="360" w:lineRule="auto"/>
        <w:jc w:val="both"/>
        <w:rPr>
          <w:rFonts w:eastAsia="Arial Unicode MS"/>
          <w:b/>
          <w:sz w:val="24"/>
          <w:szCs w:val="24"/>
        </w:rPr>
      </w:pPr>
      <w:proofErr w:type="gramStart"/>
      <w:r w:rsidRPr="001C026B">
        <w:rPr>
          <w:rFonts w:eastAsia="Arial Unicode MS"/>
          <w:b/>
          <w:sz w:val="24"/>
          <w:szCs w:val="24"/>
        </w:rPr>
        <w:t>12 – DURAÇÃO</w:t>
      </w:r>
      <w:proofErr w:type="gramEnd"/>
      <w:r w:rsidRPr="001C026B">
        <w:rPr>
          <w:rFonts w:eastAsia="Arial Unicode MS"/>
          <w:b/>
          <w:sz w:val="24"/>
          <w:szCs w:val="24"/>
        </w:rPr>
        <w:t>, ALTERAÇÃO E EXTINÇÃO CONTRATUAL</w:t>
      </w:r>
    </w:p>
    <w:p w:rsidR="001C026B" w:rsidRPr="001C026B" w:rsidRDefault="001C026B" w:rsidP="001C026B">
      <w:pPr>
        <w:spacing w:after="120" w:line="360" w:lineRule="auto"/>
        <w:jc w:val="both"/>
        <w:rPr>
          <w:rFonts w:eastAsia="Arial Unicode MS"/>
          <w:sz w:val="24"/>
          <w:szCs w:val="24"/>
        </w:rPr>
      </w:pPr>
      <w:r w:rsidRPr="001C026B">
        <w:rPr>
          <w:rFonts w:eastAsia="Arial Unicode MS"/>
          <w:sz w:val="24"/>
          <w:szCs w:val="24"/>
        </w:rPr>
        <w:t>12.1 – O contrato terá duração até a data de 31/12/2023, com eficácia na forma do art. 61, parágrafo único da Lei Federal nº 8.666/93, sendo vedada sua prorrogação. A iniciar a partir da assinatura do contrato.</w:t>
      </w:r>
    </w:p>
    <w:p w:rsidR="001C026B" w:rsidRPr="001C026B" w:rsidRDefault="001C026B" w:rsidP="001C026B">
      <w:pPr>
        <w:spacing w:after="120" w:line="360" w:lineRule="auto"/>
        <w:jc w:val="both"/>
        <w:rPr>
          <w:rFonts w:eastAsia="Arial Unicode MS"/>
          <w:sz w:val="24"/>
          <w:szCs w:val="24"/>
        </w:rPr>
      </w:pPr>
      <w:r w:rsidRPr="001C026B">
        <w:rPr>
          <w:rFonts w:eastAsia="Arial Unicode MS"/>
          <w:sz w:val="24"/>
          <w:szCs w:val="24"/>
        </w:rPr>
        <w:t>12.2 – O contrato poderá ser alterado unilateralmente pela Administração, após a devida justificativa, obrigando a CONTRATADA a aceitar seus termos e resguardado o equilíbrio econômico-financeiro, nas seguintes hipóteses:</w:t>
      </w:r>
    </w:p>
    <w:p w:rsidR="001C026B" w:rsidRPr="001C026B" w:rsidRDefault="001C026B" w:rsidP="001C026B">
      <w:pPr>
        <w:spacing w:after="120" w:line="360" w:lineRule="auto"/>
        <w:jc w:val="both"/>
        <w:rPr>
          <w:rFonts w:eastAsia="Arial Unicode MS"/>
          <w:sz w:val="24"/>
          <w:szCs w:val="24"/>
        </w:rPr>
      </w:pPr>
      <w:r w:rsidRPr="001C026B">
        <w:rPr>
          <w:rFonts w:eastAsia="Arial Unicode MS"/>
          <w:sz w:val="24"/>
          <w:szCs w:val="24"/>
        </w:rPr>
        <w:t xml:space="preserve"> </w:t>
      </w:r>
      <w:r w:rsidRPr="001C026B">
        <w:rPr>
          <w:rFonts w:eastAsia="Arial Unicode MS"/>
          <w:sz w:val="24"/>
          <w:szCs w:val="24"/>
        </w:rPr>
        <w:tab/>
        <w:t>12.2.1 – Quando houver modificação das especificações, para melhor adequação técnica aos objetivos da Administração;</w:t>
      </w:r>
    </w:p>
    <w:p w:rsidR="001C026B" w:rsidRPr="001C026B" w:rsidRDefault="001C026B" w:rsidP="001C026B">
      <w:pPr>
        <w:spacing w:after="120" w:line="360" w:lineRule="auto"/>
        <w:jc w:val="both"/>
        <w:rPr>
          <w:rFonts w:eastAsia="Arial Unicode MS"/>
          <w:sz w:val="24"/>
          <w:szCs w:val="24"/>
        </w:rPr>
      </w:pPr>
      <w:r w:rsidRPr="001C026B">
        <w:rPr>
          <w:rFonts w:eastAsia="Arial Unicode MS"/>
          <w:sz w:val="24"/>
          <w:szCs w:val="24"/>
        </w:rPr>
        <w:t xml:space="preserve"> </w:t>
      </w:r>
      <w:r w:rsidRPr="001C026B">
        <w:rPr>
          <w:rFonts w:eastAsia="Arial Unicode MS"/>
          <w:sz w:val="24"/>
          <w:szCs w:val="24"/>
        </w:rPr>
        <w:tab/>
        <w:t xml:space="preserve">12.2.2 – Quando houver modificação do valor contratual em razão de acréscimos ou supressão quantitativa dos bens a serem fornecidos, limitados </w:t>
      </w:r>
      <w:proofErr w:type="gramStart"/>
      <w:r w:rsidRPr="001C026B">
        <w:rPr>
          <w:rFonts w:eastAsia="Arial Unicode MS"/>
          <w:sz w:val="24"/>
          <w:szCs w:val="24"/>
        </w:rPr>
        <w:t>à</w:t>
      </w:r>
      <w:proofErr w:type="gramEnd"/>
      <w:r w:rsidRPr="001C026B">
        <w:rPr>
          <w:rFonts w:eastAsia="Arial Unicode MS"/>
          <w:sz w:val="24"/>
          <w:szCs w:val="24"/>
        </w:rPr>
        <w:t xml:space="preserve"> 25% (vinte e cinco por cento) do valor inicial atualizado do contrato.</w:t>
      </w:r>
    </w:p>
    <w:p w:rsidR="001C026B" w:rsidRPr="001C026B" w:rsidRDefault="001C026B" w:rsidP="001C026B">
      <w:pPr>
        <w:spacing w:after="120" w:line="360" w:lineRule="auto"/>
        <w:jc w:val="both"/>
        <w:rPr>
          <w:rFonts w:eastAsia="Arial Unicode MS"/>
          <w:sz w:val="24"/>
          <w:szCs w:val="24"/>
        </w:rPr>
      </w:pPr>
      <w:r w:rsidRPr="001C026B">
        <w:rPr>
          <w:rFonts w:eastAsia="Arial Unicode MS"/>
          <w:sz w:val="24"/>
          <w:szCs w:val="24"/>
        </w:rPr>
        <w:t>12.3 – O contrato poderá ser alterado por comum acordo das partes, após justificativa da Administração, nas seguintes hipóteses:</w:t>
      </w:r>
    </w:p>
    <w:p w:rsidR="001C026B" w:rsidRPr="001C026B" w:rsidRDefault="001C026B" w:rsidP="001C026B">
      <w:pPr>
        <w:spacing w:after="120" w:line="360" w:lineRule="auto"/>
        <w:ind w:firstLine="708"/>
        <w:jc w:val="both"/>
        <w:rPr>
          <w:rFonts w:eastAsia="Arial Unicode MS"/>
          <w:sz w:val="24"/>
          <w:szCs w:val="24"/>
        </w:rPr>
      </w:pPr>
      <w:r w:rsidRPr="001C026B">
        <w:rPr>
          <w:rFonts w:eastAsia="Arial Unicode MS"/>
          <w:sz w:val="24"/>
          <w:szCs w:val="24"/>
        </w:rPr>
        <w:t xml:space="preserve">12.3.1 – Quando conveniente </w:t>
      </w:r>
      <w:proofErr w:type="gramStart"/>
      <w:r w:rsidRPr="001C026B">
        <w:rPr>
          <w:rFonts w:eastAsia="Arial Unicode MS"/>
          <w:sz w:val="24"/>
          <w:szCs w:val="24"/>
        </w:rPr>
        <w:t>a</w:t>
      </w:r>
      <w:proofErr w:type="gramEnd"/>
      <w:r w:rsidRPr="001C026B">
        <w:rPr>
          <w:rFonts w:eastAsia="Arial Unicode MS"/>
          <w:sz w:val="24"/>
          <w:szCs w:val="24"/>
        </w:rPr>
        <w:t xml:space="preserve"> substituição de garantia de execução;</w:t>
      </w:r>
    </w:p>
    <w:p w:rsidR="001C026B" w:rsidRPr="001C026B" w:rsidRDefault="001C026B" w:rsidP="001C026B">
      <w:pPr>
        <w:spacing w:after="120" w:line="360" w:lineRule="auto"/>
        <w:jc w:val="both"/>
        <w:rPr>
          <w:rFonts w:eastAsia="Arial Unicode MS"/>
          <w:sz w:val="24"/>
          <w:szCs w:val="24"/>
        </w:rPr>
      </w:pPr>
      <w:r w:rsidRPr="001C026B">
        <w:rPr>
          <w:rFonts w:eastAsia="Arial Unicode MS"/>
          <w:sz w:val="24"/>
          <w:szCs w:val="24"/>
        </w:rPr>
        <w:t xml:space="preserve"> </w:t>
      </w:r>
      <w:r w:rsidRPr="001C026B">
        <w:rPr>
          <w:rFonts w:eastAsia="Arial Unicode MS"/>
          <w:sz w:val="24"/>
          <w:szCs w:val="24"/>
        </w:rPr>
        <w:tab/>
        <w:t xml:space="preserve">12.3.2 – Quando necessária </w:t>
      </w:r>
      <w:proofErr w:type="gramStart"/>
      <w:r w:rsidRPr="001C026B">
        <w:rPr>
          <w:rFonts w:eastAsia="Arial Unicode MS"/>
          <w:sz w:val="24"/>
          <w:szCs w:val="24"/>
        </w:rPr>
        <w:t>a</w:t>
      </w:r>
      <w:proofErr w:type="gramEnd"/>
      <w:r w:rsidRPr="001C026B">
        <w:rPr>
          <w:rFonts w:eastAsia="Arial Unicode MS"/>
          <w:sz w:val="24"/>
          <w:szCs w:val="24"/>
        </w:rPr>
        <w:t xml:space="preserve"> modificação da forma de fornecimento ou da dinâmica de execução do contrato, em razão da verificação técnica de inaplicabilidade dos termos contratuais originais;</w:t>
      </w:r>
    </w:p>
    <w:p w:rsidR="001C026B" w:rsidRPr="001C026B" w:rsidRDefault="001C026B" w:rsidP="001C026B">
      <w:pPr>
        <w:spacing w:after="120" w:line="360" w:lineRule="auto"/>
        <w:jc w:val="both"/>
        <w:rPr>
          <w:rFonts w:eastAsia="Arial Unicode MS"/>
          <w:sz w:val="24"/>
          <w:szCs w:val="24"/>
        </w:rPr>
      </w:pPr>
      <w:r w:rsidRPr="001C026B">
        <w:rPr>
          <w:rFonts w:eastAsia="Arial Unicode MS"/>
          <w:sz w:val="24"/>
          <w:szCs w:val="24"/>
        </w:rPr>
        <w:t xml:space="preserve"> </w:t>
      </w:r>
      <w:r w:rsidRPr="001C026B">
        <w:rPr>
          <w:rFonts w:eastAsia="Arial Unicode MS"/>
          <w:sz w:val="24"/>
          <w:szCs w:val="24"/>
        </w:rPr>
        <w:tab/>
        <w:t xml:space="preserve">12.3.3 – Quando necessária </w:t>
      </w:r>
      <w:proofErr w:type="gramStart"/>
      <w:r w:rsidRPr="001C026B">
        <w:rPr>
          <w:rFonts w:eastAsia="Arial Unicode MS"/>
          <w:sz w:val="24"/>
          <w:szCs w:val="24"/>
        </w:rPr>
        <w:t>a</w:t>
      </w:r>
      <w:proofErr w:type="gramEnd"/>
      <w:r w:rsidRPr="001C026B">
        <w:rPr>
          <w:rFonts w:eastAsia="Arial Unicode MS"/>
          <w:sz w:val="24"/>
          <w:szCs w:val="24"/>
        </w:rPr>
        <w:t xml:space="preserve"> modificação da forma de pagamento, por imposição de circunstâncias supervenientes, mantido o valor inicial atualizado, sendo vedada a antecipação do pagamento sem a correspondente contraprestação do fornecimento;</w:t>
      </w:r>
    </w:p>
    <w:p w:rsidR="001C026B" w:rsidRPr="001C026B" w:rsidRDefault="001C026B" w:rsidP="001C026B">
      <w:pPr>
        <w:spacing w:after="120" w:line="360" w:lineRule="auto"/>
        <w:jc w:val="both"/>
        <w:rPr>
          <w:rFonts w:eastAsia="Arial Unicode MS"/>
          <w:sz w:val="24"/>
          <w:szCs w:val="24"/>
        </w:rPr>
      </w:pPr>
      <w:r w:rsidRPr="001C026B">
        <w:rPr>
          <w:rFonts w:eastAsia="Arial Unicode MS"/>
          <w:sz w:val="24"/>
          <w:szCs w:val="24"/>
        </w:rPr>
        <w:t xml:space="preserve"> </w:t>
      </w:r>
      <w:r w:rsidRPr="001C026B">
        <w:rPr>
          <w:rFonts w:eastAsia="Arial Unicode MS"/>
          <w:sz w:val="24"/>
          <w:szCs w:val="24"/>
        </w:rPr>
        <w:tab/>
        <w:t>12.3.4 – Para restabelecer a relação que as partes pactuaram inicialmente entre os encargos da CONTRATADA e a retribuição da Administração para a justa remuneração, objetivando a manutenção do equilíbrio econômico-financeiro inicial do contrato, quando sobrevirem fatos imprevisíveis, ou previsíveis</w:t>
      </w:r>
      <w:proofErr w:type="gramStart"/>
      <w:r w:rsidRPr="001C026B">
        <w:rPr>
          <w:rFonts w:eastAsia="Arial Unicode MS"/>
          <w:sz w:val="24"/>
          <w:szCs w:val="24"/>
        </w:rPr>
        <w:t xml:space="preserve"> porém</w:t>
      </w:r>
      <w:proofErr w:type="gramEnd"/>
      <w:r w:rsidRPr="001C026B">
        <w:rPr>
          <w:rFonts w:eastAsia="Arial Unicode MS"/>
          <w:sz w:val="24"/>
          <w:szCs w:val="24"/>
        </w:rPr>
        <w:t xml:space="preserve"> de consequências incalculáveis, </w:t>
      </w:r>
      <w:r w:rsidRPr="001C026B">
        <w:rPr>
          <w:rFonts w:eastAsia="Arial Unicode MS"/>
          <w:sz w:val="24"/>
          <w:szCs w:val="24"/>
        </w:rPr>
        <w:lastRenderedPageBreak/>
        <w:t>retardadores ou impeditivos da execução do ajustado, ou, ainda, em caso de força maior, caso fortuito ou fato do príncipe, configurando álea econômica extraordinária e extracontratual;</w:t>
      </w:r>
    </w:p>
    <w:p w:rsidR="001C026B" w:rsidRPr="001C026B" w:rsidRDefault="001C026B" w:rsidP="001C026B">
      <w:pPr>
        <w:spacing w:after="120" w:line="360" w:lineRule="auto"/>
        <w:jc w:val="both"/>
        <w:rPr>
          <w:rFonts w:eastAsia="Arial Unicode MS"/>
          <w:sz w:val="24"/>
          <w:szCs w:val="24"/>
        </w:rPr>
      </w:pPr>
      <w:r w:rsidRPr="001C026B">
        <w:rPr>
          <w:rFonts w:eastAsia="Arial Unicode MS"/>
          <w:sz w:val="24"/>
          <w:szCs w:val="24"/>
        </w:rPr>
        <w:t xml:space="preserve"> </w:t>
      </w:r>
      <w:r w:rsidRPr="001C026B">
        <w:rPr>
          <w:rFonts w:eastAsia="Arial Unicode MS"/>
          <w:sz w:val="24"/>
          <w:szCs w:val="24"/>
        </w:rPr>
        <w:tab/>
        <w:t xml:space="preserve">12.3.5 – Quando necessária a supressão de bens a serem fornecidos em proporção superior </w:t>
      </w:r>
      <w:proofErr w:type="gramStart"/>
      <w:r w:rsidRPr="001C026B">
        <w:rPr>
          <w:rFonts w:eastAsia="Arial Unicode MS"/>
          <w:sz w:val="24"/>
          <w:szCs w:val="24"/>
        </w:rPr>
        <w:t>à</w:t>
      </w:r>
      <w:proofErr w:type="gramEnd"/>
      <w:r w:rsidRPr="001C026B">
        <w:rPr>
          <w:rFonts w:eastAsia="Arial Unicode MS"/>
          <w:sz w:val="24"/>
          <w:szCs w:val="24"/>
        </w:rPr>
        <w:t xml:space="preserve"> 25% (vinte e cinco por cento) do valor inicial atualizado do contrato.</w:t>
      </w:r>
    </w:p>
    <w:p w:rsidR="001C026B" w:rsidRPr="001C026B" w:rsidRDefault="001C026B" w:rsidP="001C026B">
      <w:pPr>
        <w:spacing w:after="120" w:line="360" w:lineRule="auto"/>
        <w:jc w:val="both"/>
        <w:rPr>
          <w:rFonts w:eastAsia="Arial Unicode MS"/>
          <w:sz w:val="24"/>
          <w:szCs w:val="24"/>
        </w:rPr>
      </w:pPr>
      <w:r w:rsidRPr="001C026B">
        <w:rPr>
          <w:rFonts w:eastAsia="Arial Unicode MS"/>
          <w:sz w:val="24"/>
          <w:szCs w:val="24"/>
        </w:rPr>
        <w:t>12.4 – Havendo alteração unilateral, a Administração restabelecerá, por aditamento, o equilíbrio financeiro-econômico inicial.</w:t>
      </w:r>
    </w:p>
    <w:p w:rsidR="001C026B" w:rsidRPr="001C026B" w:rsidRDefault="001C026B" w:rsidP="001C026B">
      <w:pPr>
        <w:spacing w:after="120" w:line="360" w:lineRule="auto"/>
        <w:jc w:val="both"/>
        <w:rPr>
          <w:rFonts w:eastAsia="Arial Unicode MS"/>
          <w:sz w:val="24"/>
          <w:szCs w:val="24"/>
        </w:rPr>
      </w:pPr>
      <w:r w:rsidRPr="001C026B">
        <w:rPr>
          <w:rFonts w:eastAsia="Arial Unicode MS"/>
          <w:sz w:val="24"/>
          <w:szCs w:val="24"/>
        </w:rPr>
        <w:t>12.5 – A Administração poderá, após a devida justificativa, ordenar por escrito a suspensão do contrato pelo prazo máximo de 120 (cento e vinte) dias, incluindo neste limite eventuais prorrogações de suspensão ou novos pedidos de suspensão.</w:t>
      </w:r>
    </w:p>
    <w:p w:rsidR="001C026B" w:rsidRPr="001C026B" w:rsidRDefault="001C026B" w:rsidP="001C026B">
      <w:pPr>
        <w:spacing w:after="120" w:line="360" w:lineRule="auto"/>
        <w:jc w:val="both"/>
        <w:rPr>
          <w:rFonts w:eastAsia="Arial Unicode MS"/>
          <w:sz w:val="24"/>
          <w:szCs w:val="24"/>
        </w:rPr>
      </w:pPr>
      <w:r w:rsidRPr="001C026B">
        <w:rPr>
          <w:rFonts w:eastAsia="Arial Unicode MS"/>
          <w:sz w:val="24"/>
          <w:szCs w:val="24"/>
        </w:rPr>
        <w:t>12.6 – O reinício da execução do contrato, após a suspensão, será realizado após ordem da Administração, nos moldes adotados para a execução do objeto.</w:t>
      </w:r>
    </w:p>
    <w:p w:rsidR="001C026B" w:rsidRPr="001C026B" w:rsidRDefault="001C026B" w:rsidP="001C026B">
      <w:pPr>
        <w:spacing w:after="120" w:line="360" w:lineRule="auto"/>
        <w:jc w:val="both"/>
        <w:rPr>
          <w:rFonts w:eastAsia="Arial Unicode MS"/>
          <w:sz w:val="24"/>
          <w:szCs w:val="24"/>
        </w:rPr>
      </w:pPr>
      <w:r w:rsidRPr="001C026B">
        <w:rPr>
          <w:rFonts w:eastAsia="Arial Unicode MS"/>
          <w:sz w:val="24"/>
          <w:szCs w:val="24"/>
        </w:rPr>
        <w:t>12.7 – O contrato será extinto após a conclusão de sua execução, por rescisão determinada por ato unilateral da Administração, por rescisão administrativa consensual ou por rescisão judicial.</w:t>
      </w:r>
    </w:p>
    <w:p w:rsidR="001C026B" w:rsidRPr="001C026B" w:rsidRDefault="001C026B" w:rsidP="001C026B">
      <w:pPr>
        <w:spacing w:after="120" w:line="360" w:lineRule="auto"/>
        <w:jc w:val="both"/>
        <w:rPr>
          <w:rFonts w:eastAsia="Arial Unicode MS"/>
          <w:sz w:val="24"/>
          <w:szCs w:val="24"/>
        </w:rPr>
      </w:pPr>
      <w:r w:rsidRPr="001C026B">
        <w:rPr>
          <w:rFonts w:eastAsia="Arial Unicode MS"/>
          <w:sz w:val="24"/>
          <w:szCs w:val="24"/>
        </w:rPr>
        <w:t>12.8 – São hipóteses de rescisão determinada por ato unilateral da Administração:</w:t>
      </w:r>
    </w:p>
    <w:p w:rsidR="001C026B" w:rsidRPr="001C026B" w:rsidRDefault="001C026B" w:rsidP="001C026B">
      <w:pPr>
        <w:spacing w:after="120" w:line="360" w:lineRule="auto"/>
        <w:jc w:val="both"/>
        <w:rPr>
          <w:rFonts w:eastAsia="Arial Unicode MS"/>
          <w:sz w:val="24"/>
          <w:szCs w:val="24"/>
        </w:rPr>
      </w:pPr>
      <w:r w:rsidRPr="001C026B">
        <w:rPr>
          <w:rFonts w:eastAsia="Arial Unicode MS"/>
          <w:sz w:val="24"/>
          <w:szCs w:val="24"/>
        </w:rPr>
        <w:t xml:space="preserve"> </w:t>
      </w:r>
      <w:r w:rsidRPr="001C026B">
        <w:rPr>
          <w:rFonts w:eastAsia="Arial Unicode MS"/>
          <w:sz w:val="24"/>
          <w:szCs w:val="24"/>
        </w:rPr>
        <w:tab/>
        <w:t>12.8.1 – O não cumprimento de cláusulas contratuais, especificações, projetos ou prazos;</w:t>
      </w:r>
    </w:p>
    <w:p w:rsidR="001C026B" w:rsidRPr="001C026B" w:rsidRDefault="001C026B" w:rsidP="001C026B">
      <w:pPr>
        <w:spacing w:after="120" w:line="360" w:lineRule="auto"/>
        <w:jc w:val="both"/>
        <w:rPr>
          <w:rFonts w:eastAsia="Arial Unicode MS"/>
          <w:sz w:val="24"/>
          <w:szCs w:val="24"/>
        </w:rPr>
      </w:pPr>
      <w:r w:rsidRPr="001C026B">
        <w:rPr>
          <w:rFonts w:eastAsia="Arial Unicode MS"/>
          <w:sz w:val="24"/>
          <w:szCs w:val="24"/>
        </w:rPr>
        <w:t xml:space="preserve"> </w:t>
      </w:r>
      <w:r w:rsidRPr="001C026B">
        <w:rPr>
          <w:rFonts w:eastAsia="Arial Unicode MS"/>
          <w:sz w:val="24"/>
          <w:szCs w:val="24"/>
        </w:rPr>
        <w:tab/>
        <w:t>12.8.2 – O cumprimento irregular de cláusulas contratuais, especificações, projetos e prazos;</w:t>
      </w:r>
    </w:p>
    <w:p w:rsidR="001C026B" w:rsidRPr="001C026B" w:rsidRDefault="001C026B" w:rsidP="001C026B">
      <w:pPr>
        <w:spacing w:after="120" w:line="360" w:lineRule="auto"/>
        <w:jc w:val="both"/>
        <w:rPr>
          <w:rFonts w:eastAsia="Arial Unicode MS"/>
          <w:sz w:val="24"/>
          <w:szCs w:val="24"/>
        </w:rPr>
      </w:pPr>
      <w:r w:rsidRPr="001C026B">
        <w:rPr>
          <w:rFonts w:eastAsia="Arial Unicode MS"/>
          <w:sz w:val="24"/>
          <w:szCs w:val="24"/>
        </w:rPr>
        <w:t xml:space="preserve"> </w:t>
      </w:r>
      <w:r w:rsidRPr="001C026B">
        <w:rPr>
          <w:rFonts w:eastAsia="Arial Unicode MS"/>
          <w:sz w:val="24"/>
          <w:szCs w:val="24"/>
        </w:rPr>
        <w:tab/>
        <w:t>12.8.3 – A lentidão do seu cumprimento, levando a Administração a comprovar a impossibilidade da conclusão do fornecimento nos prazos estipulados;</w:t>
      </w:r>
    </w:p>
    <w:p w:rsidR="001C026B" w:rsidRPr="001C026B" w:rsidRDefault="001C026B" w:rsidP="001C026B">
      <w:pPr>
        <w:spacing w:after="120" w:line="360" w:lineRule="auto"/>
        <w:jc w:val="both"/>
        <w:rPr>
          <w:rFonts w:eastAsia="Arial Unicode MS"/>
          <w:sz w:val="24"/>
          <w:szCs w:val="24"/>
        </w:rPr>
      </w:pPr>
      <w:r w:rsidRPr="001C026B">
        <w:rPr>
          <w:rFonts w:eastAsia="Arial Unicode MS"/>
          <w:sz w:val="24"/>
          <w:szCs w:val="24"/>
        </w:rPr>
        <w:t xml:space="preserve"> </w:t>
      </w:r>
      <w:r w:rsidRPr="001C026B">
        <w:rPr>
          <w:rFonts w:eastAsia="Arial Unicode MS"/>
          <w:sz w:val="24"/>
          <w:szCs w:val="24"/>
        </w:rPr>
        <w:tab/>
        <w:t>12.8.4 – O atraso injustificado no início do fornecimento;</w:t>
      </w:r>
    </w:p>
    <w:p w:rsidR="001C026B" w:rsidRPr="001C026B" w:rsidRDefault="001C026B" w:rsidP="001C026B">
      <w:pPr>
        <w:spacing w:after="120" w:line="360" w:lineRule="auto"/>
        <w:jc w:val="both"/>
        <w:rPr>
          <w:rFonts w:eastAsia="Arial Unicode MS"/>
          <w:sz w:val="24"/>
          <w:szCs w:val="24"/>
        </w:rPr>
      </w:pPr>
      <w:r w:rsidRPr="001C026B">
        <w:rPr>
          <w:rFonts w:eastAsia="Arial Unicode MS"/>
          <w:sz w:val="24"/>
          <w:szCs w:val="24"/>
        </w:rPr>
        <w:t xml:space="preserve"> </w:t>
      </w:r>
      <w:r w:rsidRPr="001C026B">
        <w:rPr>
          <w:rFonts w:eastAsia="Arial Unicode MS"/>
          <w:sz w:val="24"/>
          <w:szCs w:val="24"/>
        </w:rPr>
        <w:tab/>
        <w:t>12.8.5 – A paralisação do fornecimento sem justa causa e prévia comunicação à Administração;</w:t>
      </w:r>
    </w:p>
    <w:p w:rsidR="001C026B" w:rsidRPr="001C026B" w:rsidRDefault="001C026B" w:rsidP="001C026B">
      <w:pPr>
        <w:spacing w:after="120" w:line="360" w:lineRule="auto"/>
        <w:jc w:val="both"/>
        <w:rPr>
          <w:rFonts w:eastAsia="Arial Unicode MS"/>
          <w:sz w:val="24"/>
          <w:szCs w:val="24"/>
        </w:rPr>
      </w:pPr>
      <w:r w:rsidRPr="001C026B">
        <w:rPr>
          <w:rFonts w:eastAsia="Arial Unicode MS"/>
          <w:sz w:val="24"/>
          <w:szCs w:val="24"/>
        </w:rPr>
        <w:t xml:space="preserve"> </w:t>
      </w:r>
      <w:r w:rsidRPr="001C026B">
        <w:rPr>
          <w:rFonts w:eastAsia="Arial Unicode MS"/>
          <w:sz w:val="24"/>
          <w:szCs w:val="24"/>
        </w:rPr>
        <w:tab/>
        <w:t xml:space="preserve">12.8.6 – A subcontratação total ou parcial do seu objeto, a associação do contratado com outrem, a cessão ou transferência, total ou parcial, bem como a fusão, cisão ou incorporação, não </w:t>
      </w:r>
      <w:proofErr w:type="gramStart"/>
      <w:r w:rsidRPr="001C026B">
        <w:rPr>
          <w:rFonts w:eastAsia="Arial Unicode MS"/>
          <w:sz w:val="24"/>
          <w:szCs w:val="24"/>
        </w:rPr>
        <w:t>admitidas no instrumento convocatórios</w:t>
      </w:r>
      <w:proofErr w:type="gramEnd"/>
      <w:r w:rsidRPr="001C026B">
        <w:rPr>
          <w:rFonts w:eastAsia="Arial Unicode MS"/>
          <w:sz w:val="24"/>
          <w:szCs w:val="24"/>
        </w:rPr>
        <w:t xml:space="preserve"> e seus anexos;</w:t>
      </w:r>
    </w:p>
    <w:p w:rsidR="001C026B" w:rsidRPr="001C026B" w:rsidRDefault="001C026B" w:rsidP="001C026B">
      <w:pPr>
        <w:spacing w:after="120" w:line="360" w:lineRule="auto"/>
        <w:jc w:val="both"/>
        <w:rPr>
          <w:rFonts w:eastAsia="Arial Unicode MS"/>
          <w:sz w:val="24"/>
          <w:szCs w:val="24"/>
        </w:rPr>
      </w:pPr>
      <w:r w:rsidRPr="001C026B">
        <w:rPr>
          <w:rFonts w:eastAsia="Arial Unicode MS"/>
          <w:sz w:val="24"/>
          <w:szCs w:val="24"/>
        </w:rPr>
        <w:t xml:space="preserve"> </w:t>
      </w:r>
      <w:r w:rsidRPr="001C026B">
        <w:rPr>
          <w:rFonts w:eastAsia="Arial Unicode MS"/>
          <w:sz w:val="24"/>
          <w:szCs w:val="24"/>
        </w:rPr>
        <w:tab/>
        <w:t>12.8.7 – O desatendimento das determinações regulares da autoridade designada para acompanhar e fiscalizar a sua execução, assim como as de seus superiores;</w:t>
      </w:r>
    </w:p>
    <w:p w:rsidR="001C026B" w:rsidRPr="001C026B" w:rsidRDefault="001C026B" w:rsidP="001C026B">
      <w:pPr>
        <w:spacing w:after="120" w:line="360" w:lineRule="auto"/>
        <w:jc w:val="both"/>
        <w:rPr>
          <w:rFonts w:eastAsia="Arial Unicode MS"/>
          <w:sz w:val="24"/>
          <w:szCs w:val="24"/>
        </w:rPr>
      </w:pPr>
      <w:r w:rsidRPr="001C026B">
        <w:rPr>
          <w:rFonts w:eastAsia="Arial Unicode MS"/>
          <w:sz w:val="24"/>
          <w:szCs w:val="24"/>
        </w:rPr>
        <w:t xml:space="preserve"> </w:t>
      </w:r>
      <w:r w:rsidRPr="001C026B">
        <w:rPr>
          <w:rFonts w:eastAsia="Arial Unicode MS"/>
          <w:sz w:val="24"/>
          <w:szCs w:val="24"/>
        </w:rPr>
        <w:tab/>
        <w:t>12.8.8 – O cometimento reiterado de faltas na sua execução, anotadas em registro próprio da fiscalização;</w:t>
      </w:r>
    </w:p>
    <w:p w:rsidR="001C026B" w:rsidRPr="001C026B" w:rsidRDefault="001C026B" w:rsidP="001C026B">
      <w:pPr>
        <w:spacing w:after="120" w:line="360" w:lineRule="auto"/>
        <w:jc w:val="both"/>
        <w:rPr>
          <w:rFonts w:eastAsia="Arial Unicode MS"/>
          <w:sz w:val="24"/>
          <w:szCs w:val="24"/>
        </w:rPr>
      </w:pPr>
      <w:r w:rsidRPr="001C026B">
        <w:rPr>
          <w:rFonts w:eastAsia="Arial Unicode MS"/>
          <w:sz w:val="24"/>
          <w:szCs w:val="24"/>
        </w:rPr>
        <w:t xml:space="preserve"> </w:t>
      </w:r>
      <w:r w:rsidRPr="001C026B">
        <w:rPr>
          <w:rFonts w:eastAsia="Arial Unicode MS"/>
          <w:sz w:val="24"/>
          <w:szCs w:val="24"/>
        </w:rPr>
        <w:tab/>
        <w:t>12.8.9 – A decretação de falência ou a instauração de insolvência civil;</w:t>
      </w:r>
    </w:p>
    <w:p w:rsidR="001C026B" w:rsidRPr="001C026B" w:rsidRDefault="001C026B" w:rsidP="001C026B">
      <w:pPr>
        <w:spacing w:after="120" w:line="360" w:lineRule="auto"/>
        <w:ind w:firstLine="708"/>
        <w:jc w:val="both"/>
        <w:rPr>
          <w:rFonts w:eastAsia="Arial Unicode MS"/>
          <w:sz w:val="24"/>
          <w:szCs w:val="24"/>
        </w:rPr>
      </w:pPr>
      <w:r w:rsidRPr="001C026B">
        <w:rPr>
          <w:rFonts w:eastAsia="Arial Unicode MS"/>
          <w:sz w:val="24"/>
          <w:szCs w:val="24"/>
        </w:rPr>
        <w:lastRenderedPageBreak/>
        <w:t>12.8.10 – A dissolução da sociedade ou o falecimento do contratado;</w:t>
      </w:r>
    </w:p>
    <w:p w:rsidR="001C026B" w:rsidRPr="001C026B" w:rsidRDefault="001C026B" w:rsidP="001C026B">
      <w:pPr>
        <w:spacing w:after="120" w:line="360" w:lineRule="auto"/>
        <w:jc w:val="both"/>
        <w:rPr>
          <w:rFonts w:eastAsia="Arial Unicode MS"/>
          <w:sz w:val="24"/>
          <w:szCs w:val="24"/>
        </w:rPr>
      </w:pPr>
      <w:r w:rsidRPr="001C026B">
        <w:rPr>
          <w:rFonts w:eastAsia="Arial Unicode MS"/>
          <w:sz w:val="24"/>
          <w:szCs w:val="24"/>
        </w:rPr>
        <w:t xml:space="preserve"> </w:t>
      </w:r>
      <w:r w:rsidRPr="001C026B">
        <w:rPr>
          <w:rFonts w:eastAsia="Arial Unicode MS"/>
          <w:sz w:val="24"/>
          <w:szCs w:val="24"/>
        </w:rPr>
        <w:tab/>
        <w:t>12.8.11 – A alteração social ou a modificação da finalidade ou da estrutura da empresa, que prejudique a execução do contrato;</w:t>
      </w:r>
    </w:p>
    <w:p w:rsidR="001C026B" w:rsidRPr="001C026B" w:rsidRDefault="001C026B" w:rsidP="001C026B">
      <w:pPr>
        <w:spacing w:after="120" w:line="360" w:lineRule="auto"/>
        <w:jc w:val="both"/>
        <w:rPr>
          <w:rFonts w:eastAsia="Arial Unicode MS"/>
          <w:sz w:val="24"/>
          <w:szCs w:val="24"/>
        </w:rPr>
      </w:pPr>
      <w:r w:rsidRPr="001C026B">
        <w:rPr>
          <w:rFonts w:eastAsia="Arial Unicode MS"/>
          <w:sz w:val="24"/>
          <w:szCs w:val="24"/>
        </w:rPr>
        <w:t xml:space="preserve"> </w:t>
      </w:r>
      <w:r w:rsidRPr="001C026B">
        <w:rPr>
          <w:rFonts w:eastAsia="Arial Unicode MS"/>
          <w:sz w:val="24"/>
          <w:szCs w:val="24"/>
        </w:rPr>
        <w:tab/>
        <w:t xml:space="preserve">12.8.12 – Razões de interesse público, de alta relevância e amplo conhecimento, </w:t>
      </w:r>
      <w:proofErr w:type="gramStart"/>
      <w:r w:rsidRPr="001C026B">
        <w:rPr>
          <w:rFonts w:eastAsia="Arial Unicode MS"/>
          <w:sz w:val="24"/>
          <w:szCs w:val="24"/>
        </w:rPr>
        <w:t>justificadas e determinadas</w:t>
      </w:r>
      <w:proofErr w:type="gramEnd"/>
      <w:r w:rsidRPr="001C026B">
        <w:rPr>
          <w:rFonts w:eastAsia="Arial Unicode MS"/>
          <w:sz w:val="24"/>
          <w:szCs w:val="24"/>
        </w:rPr>
        <w:t xml:space="preserve"> pela máxima autoridade da esfera administrativa a que está subordinado o contratante e exaradas no processo administrativo a que se refere o contrato;</w:t>
      </w:r>
    </w:p>
    <w:p w:rsidR="001C026B" w:rsidRPr="001C026B" w:rsidRDefault="001C026B" w:rsidP="001C026B">
      <w:pPr>
        <w:spacing w:after="120" w:line="360" w:lineRule="auto"/>
        <w:jc w:val="both"/>
        <w:rPr>
          <w:rFonts w:eastAsia="Arial Unicode MS"/>
          <w:sz w:val="24"/>
          <w:szCs w:val="24"/>
        </w:rPr>
      </w:pPr>
      <w:r w:rsidRPr="001C026B">
        <w:rPr>
          <w:rFonts w:eastAsia="Arial Unicode MS"/>
          <w:sz w:val="24"/>
          <w:szCs w:val="24"/>
        </w:rPr>
        <w:t xml:space="preserve"> </w:t>
      </w:r>
      <w:r w:rsidRPr="001C026B">
        <w:rPr>
          <w:rFonts w:eastAsia="Arial Unicode MS"/>
          <w:sz w:val="24"/>
          <w:szCs w:val="24"/>
        </w:rPr>
        <w:tab/>
        <w:t>12.8.13 – A ocorrência de caso fortuito ou de força maior, regularmente comprovada, impeditiva da execução do contrato.</w:t>
      </w:r>
    </w:p>
    <w:p w:rsidR="001C026B" w:rsidRPr="001C026B" w:rsidRDefault="001C026B" w:rsidP="001C026B">
      <w:pPr>
        <w:spacing w:after="120" w:line="360" w:lineRule="auto"/>
        <w:jc w:val="both"/>
        <w:rPr>
          <w:rFonts w:eastAsia="Arial Unicode MS"/>
          <w:sz w:val="24"/>
          <w:szCs w:val="24"/>
        </w:rPr>
      </w:pPr>
      <w:r w:rsidRPr="001C026B">
        <w:rPr>
          <w:rFonts w:eastAsia="Arial Unicode MS"/>
          <w:sz w:val="24"/>
          <w:szCs w:val="24"/>
        </w:rPr>
        <w:t>12.9 – A rescisão amigável se dará mediante comum acordo entre a Administração e a CONTRATADA, reduzida a termo no processo de licitação.</w:t>
      </w:r>
    </w:p>
    <w:p w:rsidR="001C026B" w:rsidRPr="001C026B" w:rsidRDefault="001C026B" w:rsidP="001C026B">
      <w:pPr>
        <w:spacing w:after="120" w:line="360" w:lineRule="auto"/>
        <w:jc w:val="both"/>
        <w:rPr>
          <w:rFonts w:eastAsia="Arial Unicode MS"/>
          <w:sz w:val="24"/>
          <w:szCs w:val="24"/>
        </w:rPr>
      </w:pPr>
      <w:r w:rsidRPr="001C026B">
        <w:rPr>
          <w:rFonts w:eastAsia="Arial Unicode MS"/>
          <w:sz w:val="24"/>
          <w:szCs w:val="24"/>
        </w:rPr>
        <w:t>12.10 – A rescisão por ato unilateral da Administração acarretará nas consequências dispostos no art. 80 da Lei Federal nº 8.666/93, sem prejuízo de eventual aplicação de penalidades por inexecução contratual.</w:t>
      </w:r>
    </w:p>
    <w:p w:rsidR="001C026B" w:rsidRPr="001C026B" w:rsidRDefault="001C026B" w:rsidP="001C026B">
      <w:pPr>
        <w:jc w:val="both"/>
        <w:rPr>
          <w:rFonts w:eastAsia="Arial Unicode MS"/>
          <w:b/>
          <w:sz w:val="24"/>
          <w:szCs w:val="24"/>
        </w:rPr>
      </w:pPr>
      <w:r w:rsidRPr="001C026B">
        <w:rPr>
          <w:rFonts w:eastAsia="Arial Unicode MS"/>
          <w:b/>
          <w:sz w:val="24"/>
          <w:szCs w:val="24"/>
        </w:rPr>
        <w:t>13 – SUBCONTRATAÇÃO</w:t>
      </w:r>
    </w:p>
    <w:p w:rsidR="001C026B" w:rsidRPr="001C026B" w:rsidRDefault="001C026B" w:rsidP="001C026B">
      <w:pPr>
        <w:jc w:val="both"/>
        <w:rPr>
          <w:rFonts w:eastAsia="Arial Unicode MS"/>
          <w:sz w:val="24"/>
          <w:szCs w:val="24"/>
        </w:rPr>
      </w:pPr>
      <w:r w:rsidRPr="001C026B">
        <w:rPr>
          <w:rFonts w:eastAsia="Arial Unicode MS"/>
          <w:sz w:val="24"/>
          <w:szCs w:val="24"/>
        </w:rPr>
        <w:t>13.1 – Não será admitida subcontratação para o presente objeto.</w:t>
      </w:r>
    </w:p>
    <w:p w:rsidR="001C026B" w:rsidRPr="001C026B" w:rsidRDefault="001C026B" w:rsidP="001C026B">
      <w:pPr>
        <w:jc w:val="both"/>
        <w:rPr>
          <w:rFonts w:eastAsia="Arial Unicode MS"/>
          <w:sz w:val="24"/>
          <w:szCs w:val="24"/>
        </w:rPr>
      </w:pPr>
    </w:p>
    <w:p w:rsidR="001C026B" w:rsidRPr="001C026B" w:rsidRDefault="001C026B" w:rsidP="001C026B">
      <w:pPr>
        <w:jc w:val="both"/>
        <w:rPr>
          <w:rFonts w:eastAsia="Arial Unicode MS"/>
          <w:b/>
          <w:sz w:val="24"/>
          <w:szCs w:val="24"/>
        </w:rPr>
      </w:pPr>
      <w:proofErr w:type="gramStart"/>
      <w:r w:rsidRPr="001C026B">
        <w:rPr>
          <w:rFonts w:eastAsia="Arial Unicode MS"/>
          <w:b/>
          <w:sz w:val="24"/>
          <w:szCs w:val="24"/>
        </w:rPr>
        <w:t>14 – CRITÉRIO</w:t>
      </w:r>
      <w:proofErr w:type="gramEnd"/>
      <w:r w:rsidRPr="001C026B">
        <w:rPr>
          <w:rFonts w:eastAsia="Arial Unicode MS"/>
          <w:b/>
          <w:sz w:val="24"/>
          <w:szCs w:val="24"/>
        </w:rPr>
        <w:t xml:space="preserve"> DE JULGAMENTO E ADJUDICAÇÃO</w:t>
      </w:r>
    </w:p>
    <w:p w:rsidR="001C026B" w:rsidRPr="001C026B" w:rsidRDefault="001C026B" w:rsidP="001C026B">
      <w:pPr>
        <w:jc w:val="both"/>
        <w:rPr>
          <w:rFonts w:eastAsia="Arial Unicode MS"/>
          <w:sz w:val="24"/>
          <w:szCs w:val="24"/>
        </w:rPr>
      </w:pPr>
      <w:r w:rsidRPr="001C026B">
        <w:rPr>
          <w:rFonts w:eastAsia="Arial Unicode MS"/>
          <w:sz w:val="24"/>
          <w:szCs w:val="24"/>
        </w:rPr>
        <w:t>14.1 – O critério de julgamento é o MENOR PREÇO</w:t>
      </w:r>
      <w:r w:rsidRPr="001C026B">
        <w:rPr>
          <w:rFonts w:eastAsia="Arial Unicode MS"/>
          <w:color w:val="FF0000"/>
          <w:sz w:val="24"/>
          <w:szCs w:val="24"/>
        </w:rPr>
        <w:t xml:space="preserve"> </w:t>
      </w:r>
    </w:p>
    <w:p w:rsidR="001C026B" w:rsidRPr="001C026B" w:rsidRDefault="001C026B" w:rsidP="001C026B">
      <w:pPr>
        <w:jc w:val="both"/>
        <w:rPr>
          <w:rFonts w:eastAsia="Arial Unicode MS"/>
          <w:sz w:val="24"/>
          <w:szCs w:val="24"/>
        </w:rPr>
      </w:pPr>
      <w:r w:rsidRPr="001C026B">
        <w:rPr>
          <w:rFonts w:eastAsia="Arial Unicode MS"/>
          <w:sz w:val="24"/>
          <w:szCs w:val="24"/>
        </w:rPr>
        <w:t xml:space="preserve">14.2 – A adjudicação será feita pelo MENOR PREÇO POR ITEM. </w:t>
      </w:r>
    </w:p>
    <w:p w:rsidR="001C026B" w:rsidRPr="001C026B" w:rsidRDefault="001C026B" w:rsidP="001C026B">
      <w:pPr>
        <w:jc w:val="both"/>
        <w:rPr>
          <w:rFonts w:eastAsia="Arial Unicode MS"/>
          <w:sz w:val="24"/>
          <w:szCs w:val="24"/>
        </w:rPr>
      </w:pPr>
      <w:r w:rsidRPr="001C026B">
        <w:rPr>
          <w:rFonts w:eastAsia="Arial Unicode MS"/>
          <w:sz w:val="24"/>
          <w:szCs w:val="24"/>
        </w:rPr>
        <w:t>14.3 – A forma de execução será DIRETA, com fornecimento em parcela única.</w:t>
      </w:r>
    </w:p>
    <w:p w:rsidR="001C026B" w:rsidRPr="001C026B" w:rsidRDefault="001C026B" w:rsidP="001C026B">
      <w:pPr>
        <w:jc w:val="both"/>
        <w:rPr>
          <w:rFonts w:eastAsia="Arial Unicode MS"/>
          <w:sz w:val="24"/>
          <w:szCs w:val="24"/>
        </w:rPr>
      </w:pPr>
    </w:p>
    <w:p w:rsidR="001C026B" w:rsidRPr="001C026B" w:rsidRDefault="001C026B" w:rsidP="001C026B">
      <w:pPr>
        <w:jc w:val="both"/>
        <w:rPr>
          <w:rFonts w:eastAsia="Arial Unicode MS"/>
          <w:b/>
          <w:sz w:val="24"/>
          <w:szCs w:val="24"/>
        </w:rPr>
      </w:pPr>
      <w:proofErr w:type="gramStart"/>
      <w:r w:rsidRPr="001C026B">
        <w:rPr>
          <w:rFonts w:eastAsia="Arial Unicode MS"/>
          <w:b/>
          <w:sz w:val="24"/>
          <w:szCs w:val="24"/>
        </w:rPr>
        <w:t>15 – QUALIFICAÇÃO</w:t>
      </w:r>
      <w:proofErr w:type="gramEnd"/>
      <w:r w:rsidRPr="001C026B">
        <w:rPr>
          <w:rFonts w:eastAsia="Arial Unicode MS"/>
          <w:b/>
          <w:sz w:val="24"/>
          <w:szCs w:val="24"/>
        </w:rPr>
        <w:t xml:space="preserve"> TÉCNICA</w:t>
      </w:r>
    </w:p>
    <w:p w:rsidR="001C026B" w:rsidRPr="001C026B" w:rsidRDefault="001C026B" w:rsidP="001C026B">
      <w:pPr>
        <w:spacing w:line="360" w:lineRule="auto"/>
        <w:jc w:val="both"/>
        <w:rPr>
          <w:rFonts w:eastAsia="Arial Unicode MS"/>
          <w:sz w:val="24"/>
          <w:szCs w:val="24"/>
        </w:rPr>
      </w:pPr>
      <w:r w:rsidRPr="001C026B">
        <w:rPr>
          <w:rFonts w:eastAsia="Arial Unicode MS"/>
          <w:sz w:val="24"/>
          <w:szCs w:val="24"/>
        </w:rPr>
        <w:t>15.1 – Comprovação de capacidade técnico-operacional, através de no mínimo 01 (um) atestado de capacidade técnica, em favor da licitante, expedido por pessoa jurídica de direito público ou privado, assinado por representante legal ou funcionário autorizado, discriminando o teor da contratação e os dados da contratada, que comprove que a licitante forneceu bens em prazo, características e quantidades compatíveis os descritos no instrumento convocatório e seus anexos.</w:t>
      </w:r>
    </w:p>
    <w:p w:rsidR="001C026B" w:rsidRPr="001C026B" w:rsidRDefault="001C026B" w:rsidP="001C026B">
      <w:pPr>
        <w:spacing w:line="360" w:lineRule="auto"/>
        <w:jc w:val="both"/>
        <w:rPr>
          <w:rFonts w:eastAsia="Arial Unicode MS"/>
          <w:sz w:val="24"/>
          <w:szCs w:val="24"/>
        </w:rPr>
      </w:pPr>
    </w:p>
    <w:p w:rsidR="001C026B" w:rsidRPr="001C026B" w:rsidRDefault="001C026B" w:rsidP="001C026B">
      <w:pPr>
        <w:spacing w:line="360" w:lineRule="auto"/>
        <w:jc w:val="both"/>
        <w:rPr>
          <w:b/>
          <w:sz w:val="24"/>
          <w:szCs w:val="24"/>
        </w:rPr>
      </w:pPr>
      <w:r w:rsidRPr="001C026B">
        <w:rPr>
          <w:b/>
          <w:sz w:val="24"/>
          <w:szCs w:val="24"/>
        </w:rPr>
        <w:t>16 – QUALIFICAÇÃO ECONÔMICO-FINANCEIRA:</w:t>
      </w:r>
    </w:p>
    <w:p w:rsidR="001C026B" w:rsidRPr="001C026B" w:rsidRDefault="001C026B" w:rsidP="001C026B">
      <w:pPr>
        <w:shd w:val="clear" w:color="auto" w:fill="FFFFFF"/>
        <w:spacing w:after="120" w:line="360" w:lineRule="auto"/>
        <w:jc w:val="both"/>
        <w:rPr>
          <w:sz w:val="24"/>
          <w:szCs w:val="24"/>
        </w:rPr>
      </w:pPr>
      <w:r w:rsidRPr="001C026B">
        <w:rPr>
          <w:sz w:val="24"/>
          <w:szCs w:val="24"/>
        </w:rPr>
        <w:t>16.1 – A apresentação da certidão negativa de falência expedida pelo distribuidor do local do principal estabelecimento da pessoa jurídica, na forma do art. 3º da L. 11.101/05, não sendo causa de inabilitação da licitante a anotação de distribuição de processo de recuperação judicial ou pedido de homologação extrajudicial, caso haja comprovação de que o plano já tenha sido aprovado ou homologado pelo juízo competente, quando da entrega da documentação de habilitação.</w:t>
      </w:r>
    </w:p>
    <w:p w:rsidR="001C026B" w:rsidRPr="001C026B" w:rsidRDefault="001C026B" w:rsidP="001C026B">
      <w:pPr>
        <w:shd w:val="clear" w:color="auto" w:fill="FFFFFF"/>
        <w:spacing w:after="120" w:line="360" w:lineRule="auto"/>
        <w:jc w:val="both"/>
        <w:rPr>
          <w:sz w:val="24"/>
          <w:szCs w:val="24"/>
        </w:rPr>
      </w:pPr>
      <w:r w:rsidRPr="001C026B">
        <w:rPr>
          <w:sz w:val="24"/>
          <w:szCs w:val="24"/>
        </w:rPr>
        <w:lastRenderedPageBreak/>
        <w:t xml:space="preserve">16.2 – Devido </w:t>
      </w:r>
      <w:proofErr w:type="gramStart"/>
      <w:r w:rsidRPr="001C026B">
        <w:rPr>
          <w:sz w:val="24"/>
          <w:szCs w:val="24"/>
        </w:rPr>
        <w:t>a</w:t>
      </w:r>
      <w:proofErr w:type="gramEnd"/>
      <w:r w:rsidRPr="001C026B">
        <w:rPr>
          <w:sz w:val="24"/>
          <w:szCs w:val="24"/>
        </w:rPr>
        <w:t xml:space="preserve"> simplicidade da demanda, não será exigida a apresentação de balanço patrimonial. </w:t>
      </w:r>
    </w:p>
    <w:p w:rsidR="001C026B" w:rsidRPr="001C026B" w:rsidRDefault="001C026B" w:rsidP="001C026B">
      <w:pPr>
        <w:spacing w:after="120" w:line="360" w:lineRule="auto"/>
        <w:jc w:val="both"/>
        <w:rPr>
          <w:rFonts w:eastAsia="Arial Unicode MS"/>
          <w:b/>
          <w:sz w:val="24"/>
          <w:szCs w:val="24"/>
        </w:rPr>
      </w:pPr>
      <w:r w:rsidRPr="001C026B">
        <w:rPr>
          <w:rFonts w:eastAsia="Arial Unicode MS"/>
          <w:b/>
          <w:sz w:val="24"/>
          <w:szCs w:val="24"/>
        </w:rPr>
        <w:t xml:space="preserve">17 – </w:t>
      </w:r>
      <w:proofErr w:type="gramStart"/>
      <w:r w:rsidRPr="001C026B">
        <w:rPr>
          <w:rFonts w:eastAsia="Arial Unicode MS"/>
          <w:b/>
          <w:sz w:val="24"/>
          <w:szCs w:val="24"/>
        </w:rPr>
        <w:t>GARANTIA</w:t>
      </w:r>
      <w:proofErr w:type="gramEnd"/>
      <w:r w:rsidRPr="001C026B">
        <w:rPr>
          <w:rFonts w:eastAsia="Arial Unicode MS"/>
          <w:b/>
          <w:sz w:val="24"/>
          <w:szCs w:val="24"/>
        </w:rPr>
        <w:t xml:space="preserve"> DE EXECUÇÃO</w:t>
      </w:r>
    </w:p>
    <w:p w:rsidR="001C026B" w:rsidRPr="001C026B" w:rsidRDefault="001C026B" w:rsidP="001C026B">
      <w:pPr>
        <w:spacing w:after="120" w:line="360" w:lineRule="auto"/>
        <w:jc w:val="both"/>
        <w:rPr>
          <w:rFonts w:eastAsia="Arial Unicode MS"/>
          <w:sz w:val="24"/>
          <w:szCs w:val="24"/>
        </w:rPr>
      </w:pPr>
      <w:r w:rsidRPr="001C026B">
        <w:rPr>
          <w:rFonts w:eastAsia="Arial Unicode MS"/>
          <w:sz w:val="24"/>
          <w:szCs w:val="24"/>
        </w:rPr>
        <w:t xml:space="preserve">17.1 – Não haverá exigência de garantia contratual da execução. </w:t>
      </w:r>
    </w:p>
    <w:p w:rsidR="001C026B" w:rsidRPr="001C026B" w:rsidRDefault="001C026B" w:rsidP="001C026B">
      <w:pPr>
        <w:spacing w:after="120" w:line="360" w:lineRule="auto"/>
        <w:jc w:val="both"/>
        <w:rPr>
          <w:rFonts w:eastAsia="Arial Unicode MS"/>
          <w:b/>
          <w:sz w:val="24"/>
          <w:szCs w:val="24"/>
        </w:rPr>
      </w:pPr>
      <w:r w:rsidRPr="001C026B">
        <w:rPr>
          <w:rFonts w:eastAsia="Arial Unicode MS"/>
          <w:b/>
          <w:sz w:val="24"/>
          <w:szCs w:val="24"/>
        </w:rPr>
        <w:t>18 – DEMAIS OBSERVAÇÕES</w:t>
      </w:r>
    </w:p>
    <w:p w:rsidR="001C026B" w:rsidRPr="001C026B" w:rsidRDefault="001C026B" w:rsidP="001C026B">
      <w:pPr>
        <w:spacing w:after="120" w:line="360" w:lineRule="auto"/>
        <w:jc w:val="both"/>
        <w:rPr>
          <w:sz w:val="24"/>
          <w:szCs w:val="24"/>
        </w:rPr>
      </w:pPr>
      <w:r w:rsidRPr="001C026B">
        <w:rPr>
          <w:rFonts w:eastAsia="Arial Unicode MS"/>
          <w:sz w:val="24"/>
          <w:szCs w:val="24"/>
        </w:rPr>
        <w:t xml:space="preserve">18.1 – O presente estará disponível aos interessados em participar do certame no Setor de Licitações do Município, situada na Praça Governador Roberto Silveira, nº 44, Centro – Bom Jardim - 2° andar – Comissão Geral de Licitações e Compras, de segunda-feira a sexta-feira, das 09h às 12h e das 13h às 17h </w:t>
      </w:r>
      <w:r w:rsidRPr="001C026B">
        <w:rPr>
          <w:sz w:val="24"/>
          <w:szCs w:val="24"/>
        </w:rPr>
        <w:t>e Secretaria de Saúde (3º andar), no mesmo endereço e horários citados acima.</w:t>
      </w:r>
    </w:p>
    <w:p w:rsidR="001C026B" w:rsidRPr="001C026B" w:rsidRDefault="001C026B" w:rsidP="001C026B">
      <w:pPr>
        <w:spacing w:after="120" w:line="360" w:lineRule="auto"/>
        <w:jc w:val="both"/>
        <w:rPr>
          <w:rFonts w:eastAsia="Arial Unicode MS"/>
          <w:sz w:val="24"/>
          <w:szCs w:val="24"/>
        </w:rPr>
      </w:pPr>
      <w:r w:rsidRPr="001C026B">
        <w:rPr>
          <w:rFonts w:eastAsia="Arial Unicode MS"/>
          <w:sz w:val="24"/>
          <w:szCs w:val="24"/>
        </w:rPr>
        <w:t xml:space="preserve">18.3 – </w:t>
      </w:r>
      <w:r w:rsidRPr="001C026B">
        <w:rPr>
          <w:sz w:val="24"/>
          <w:szCs w:val="24"/>
        </w:rPr>
        <w:t>A licitação será regida pela Lei Federal nº 10.520/2002 e Lei nº 8666/93, de forma subsidiária.</w:t>
      </w:r>
    </w:p>
    <w:p w:rsidR="001C026B" w:rsidRPr="001C026B" w:rsidRDefault="001C026B" w:rsidP="001C026B">
      <w:pPr>
        <w:spacing w:line="360" w:lineRule="auto"/>
        <w:jc w:val="both"/>
        <w:rPr>
          <w:b/>
          <w:sz w:val="24"/>
          <w:szCs w:val="24"/>
        </w:rPr>
      </w:pPr>
      <w:r w:rsidRPr="001C026B">
        <w:rPr>
          <w:b/>
          <w:sz w:val="24"/>
          <w:szCs w:val="24"/>
        </w:rPr>
        <w:t>19 – RESPONSÁVEL PELA ELABORAÇÃO DO TERMO DE REFERÊNCIA E CIÊNCIA DO GESTOR DO CONTRATO.</w:t>
      </w:r>
    </w:p>
    <w:p w:rsidR="001C026B" w:rsidRPr="001C026B" w:rsidRDefault="001C026B" w:rsidP="001C026B">
      <w:pPr>
        <w:jc w:val="center"/>
        <w:rPr>
          <w:b/>
          <w:sz w:val="24"/>
          <w:szCs w:val="24"/>
        </w:rPr>
      </w:pPr>
    </w:p>
    <w:p w:rsidR="001C026B" w:rsidRPr="001C026B" w:rsidRDefault="001C026B" w:rsidP="001C026B">
      <w:pPr>
        <w:jc w:val="center"/>
        <w:rPr>
          <w:b/>
          <w:sz w:val="24"/>
          <w:szCs w:val="24"/>
        </w:rPr>
      </w:pPr>
    </w:p>
    <w:p w:rsidR="001C026B" w:rsidRPr="001C026B" w:rsidRDefault="001C026B" w:rsidP="001C026B">
      <w:pPr>
        <w:jc w:val="center"/>
        <w:rPr>
          <w:b/>
          <w:sz w:val="24"/>
          <w:szCs w:val="24"/>
        </w:rPr>
      </w:pPr>
      <w:r w:rsidRPr="001C026B">
        <w:rPr>
          <w:b/>
          <w:sz w:val="24"/>
          <w:szCs w:val="24"/>
        </w:rPr>
        <w:t>Carla Martins de Souza Dutra Silva</w:t>
      </w:r>
    </w:p>
    <w:p w:rsidR="001C026B" w:rsidRPr="001C026B" w:rsidRDefault="001C026B" w:rsidP="001C026B">
      <w:pPr>
        <w:jc w:val="center"/>
        <w:rPr>
          <w:sz w:val="24"/>
          <w:szCs w:val="24"/>
        </w:rPr>
      </w:pPr>
      <w:r w:rsidRPr="001C026B">
        <w:rPr>
          <w:sz w:val="24"/>
          <w:szCs w:val="24"/>
        </w:rPr>
        <w:t>Chefe de Planejamento e Projetos Básicos</w:t>
      </w:r>
    </w:p>
    <w:p w:rsidR="001C026B" w:rsidRPr="001C026B" w:rsidRDefault="001C026B" w:rsidP="001C026B">
      <w:pPr>
        <w:jc w:val="center"/>
        <w:rPr>
          <w:sz w:val="24"/>
          <w:szCs w:val="24"/>
        </w:rPr>
      </w:pPr>
      <w:r w:rsidRPr="001C026B">
        <w:rPr>
          <w:sz w:val="24"/>
          <w:szCs w:val="24"/>
        </w:rPr>
        <w:t>Matrícula nº 12/3618 – SMP</w:t>
      </w:r>
    </w:p>
    <w:p w:rsidR="001C026B" w:rsidRPr="001C026B" w:rsidRDefault="001C026B" w:rsidP="001C026B">
      <w:pPr>
        <w:spacing w:line="360" w:lineRule="auto"/>
        <w:rPr>
          <w:sz w:val="24"/>
          <w:szCs w:val="24"/>
        </w:rPr>
      </w:pPr>
    </w:p>
    <w:p w:rsidR="001C026B" w:rsidRPr="001C026B" w:rsidRDefault="001C026B" w:rsidP="001C026B">
      <w:pPr>
        <w:spacing w:line="360" w:lineRule="auto"/>
        <w:jc w:val="both"/>
        <w:rPr>
          <w:sz w:val="24"/>
          <w:szCs w:val="24"/>
        </w:rPr>
      </w:pPr>
      <w:r w:rsidRPr="001C026B">
        <w:rPr>
          <w:sz w:val="24"/>
          <w:szCs w:val="24"/>
        </w:rPr>
        <w:t>19.1 – Está ciente de sua indicação e atribuições:</w:t>
      </w:r>
    </w:p>
    <w:p w:rsidR="001C026B" w:rsidRPr="001C026B" w:rsidRDefault="001C026B" w:rsidP="001C026B">
      <w:pPr>
        <w:spacing w:line="360" w:lineRule="auto"/>
        <w:jc w:val="both"/>
        <w:rPr>
          <w:sz w:val="24"/>
          <w:szCs w:val="24"/>
        </w:rPr>
      </w:pPr>
    </w:p>
    <w:p w:rsidR="001C026B" w:rsidRPr="001C026B" w:rsidRDefault="001C026B" w:rsidP="001C026B">
      <w:pPr>
        <w:jc w:val="center"/>
        <w:rPr>
          <w:sz w:val="24"/>
          <w:szCs w:val="24"/>
        </w:rPr>
      </w:pPr>
      <w:proofErr w:type="spellStart"/>
      <w:r w:rsidRPr="001C026B">
        <w:rPr>
          <w:b/>
          <w:sz w:val="24"/>
          <w:szCs w:val="24"/>
        </w:rPr>
        <w:t>Janea</w:t>
      </w:r>
      <w:proofErr w:type="spellEnd"/>
      <w:r w:rsidRPr="001C026B">
        <w:rPr>
          <w:b/>
          <w:sz w:val="24"/>
          <w:szCs w:val="24"/>
        </w:rPr>
        <w:t xml:space="preserve"> Maria Fontoura </w:t>
      </w:r>
      <w:proofErr w:type="spellStart"/>
      <w:r w:rsidRPr="001C026B">
        <w:rPr>
          <w:b/>
          <w:sz w:val="24"/>
          <w:szCs w:val="24"/>
        </w:rPr>
        <w:t>Faccini</w:t>
      </w:r>
      <w:proofErr w:type="spellEnd"/>
    </w:p>
    <w:p w:rsidR="001C026B" w:rsidRPr="001C026B" w:rsidRDefault="001C026B" w:rsidP="001C026B">
      <w:pPr>
        <w:jc w:val="center"/>
        <w:rPr>
          <w:sz w:val="24"/>
          <w:szCs w:val="24"/>
        </w:rPr>
      </w:pPr>
      <w:r w:rsidRPr="001C026B">
        <w:rPr>
          <w:sz w:val="24"/>
          <w:szCs w:val="24"/>
        </w:rPr>
        <w:t>Matrícula nº 41/7012 – SMS</w:t>
      </w:r>
    </w:p>
    <w:p w:rsidR="001C026B" w:rsidRPr="001C026B" w:rsidRDefault="001C026B" w:rsidP="001C026B">
      <w:pPr>
        <w:jc w:val="center"/>
        <w:rPr>
          <w:sz w:val="24"/>
          <w:szCs w:val="24"/>
        </w:rPr>
      </w:pPr>
      <w:r w:rsidRPr="001C026B">
        <w:rPr>
          <w:sz w:val="24"/>
          <w:szCs w:val="24"/>
        </w:rPr>
        <w:t>CPF nº 571.636.007-63</w:t>
      </w:r>
    </w:p>
    <w:p w:rsidR="001C026B" w:rsidRPr="001C026B" w:rsidRDefault="001C026B" w:rsidP="001C026B">
      <w:pPr>
        <w:spacing w:line="360" w:lineRule="auto"/>
        <w:jc w:val="center"/>
        <w:rPr>
          <w:sz w:val="24"/>
          <w:szCs w:val="24"/>
        </w:rPr>
      </w:pPr>
    </w:p>
    <w:p w:rsidR="001C026B" w:rsidRPr="001C026B" w:rsidRDefault="001C026B" w:rsidP="001C026B">
      <w:pPr>
        <w:spacing w:line="360" w:lineRule="auto"/>
        <w:jc w:val="center"/>
        <w:rPr>
          <w:sz w:val="24"/>
          <w:szCs w:val="24"/>
        </w:rPr>
      </w:pPr>
    </w:p>
    <w:p w:rsidR="001C026B" w:rsidRPr="001C026B" w:rsidRDefault="001C026B" w:rsidP="001C026B">
      <w:pPr>
        <w:jc w:val="center"/>
        <w:rPr>
          <w:sz w:val="24"/>
          <w:szCs w:val="24"/>
        </w:rPr>
      </w:pPr>
      <w:r w:rsidRPr="001C026B">
        <w:rPr>
          <w:b/>
          <w:sz w:val="24"/>
          <w:szCs w:val="24"/>
        </w:rPr>
        <w:t>Antônio José de Albuquerque Nascimento</w:t>
      </w:r>
    </w:p>
    <w:p w:rsidR="001C026B" w:rsidRPr="001C026B" w:rsidRDefault="001C026B" w:rsidP="001C026B">
      <w:pPr>
        <w:jc w:val="center"/>
        <w:rPr>
          <w:sz w:val="24"/>
          <w:szCs w:val="24"/>
        </w:rPr>
      </w:pPr>
      <w:r w:rsidRPr="001C026B">
        <w:rPr>
          <w:sz w:val="24"/>
          <w:szCs w:val="24"/>
        </w:rPr>
        <w:t>Matrícula nº 0513442 – MS</w:t>
      </w:r>
    </w:p>
    <w:p w:rsidR="001C026B" w:rsidRPr="001C026B" w:rsidRDefault="001C026B" w:rsidP="001C026B">
      <w:pPr>
        <w:jc w:val="center"/>
        <w:rPr>
          <w:sz w:val="24"/>
          <w:szCs w:val="24"/>
        </w:rPr>
      </w:pPr>
      <w:r w:rsidRPr="001C026B">
        <w:rPr>
          <w:sz w:val="24"/>
          <w:szCs w:val="24"/>
        </w:rPr>
        <w:t>CPF nº 609.205.487-68</w:t>
      </w:r>
    </w:p>
    <w:p w:rsidR="001C026B" w:rsidRPr="001C026B" w:rsidRDefault="001C026B" w:rsidP="001C026B">
      <w:pPr>
        <w:spacing w:line="360" w:lineRule="auto"/>
        <w:jc w:val="both"/>
        <w:rPr>
          <w:sz w:val="24"/>
          <w:szCs w:val="24"/>
        </w:rPr>
      </w:pPr>
    </w:p>
    <w:p w:rsidR="001C026B" w:rsidRPr="001C026B" w:rsidRDefault="001C026B" w:rsidP="001C026B">
      <w:pPr>
        <w:jc w:val="center"/>
        <w:rPr>
          <w:b/>
          <w:sz w:val="24"/>
          <w:szCs w:val="24"/>
        </w:rPr>
      </w:pPr>
    </w:p>
    <w:p w:rsidR="001C026B" w:rsidRPr="001C026B" w:rsidRDefault="001C026B" w:rsidP="001C026B">
      <w:pPr>
        <w:spacing w:line="360" w:lineRule="auto"/>
        <w:jc w:val="both"/>
        <w:rPr>
          <w:sz w:val="24"/>
          <w:szCs w:val="24"/>
        </w:rPr>
      </w:pPr>
      <w:r w:rsidRPr="001C026B">
        <w:rPr>
          <w:sz w:val="24"/>
          <w:szCs w:val="24"/>
        </w:rPr>
        <w:t>19.2 – Está de acordo com os termos:</w:t>
      </w:r>
    </w:p>
    <w:p w:rsidR="001C026B" w:rsidRPr="001C026B" w:rsidRDefault="001C026B" w:rsidP="001C026B">
      <w:pPr>
        <w:spacing w:after="160" w:line="259" w:lineRule="auto"/>
        <w:ind w:left="1080"/>
        <w:contextualSpacing/>
        <w:jc w:val="both"/>
        <w:rPr>
          <w:sz w:val="24"/>
          <w:szCs w:val="24"/>
        </w:rPr>
      </w:pPr>
    </w:p>
    <w:p w:rsidR="001C026B" w:rsidRPr="001C026B" w:rsidRDefault="001C026B" w:rsidP="001C026B">
      <w:pPr>
        <w:spacing w:after="160" w:line="259" w:lineRule="auto"/>
        <w:ind w:left="1080"/>
        <w:contextualSpacing/>
        <w:jc w:val="both"/>
        <w:rPr>
          <w:sz w:val="24"/>
          <w:szCs w:val="24"/>
        </w:rPr>
      </w:pPr>
    </w:p>
    <w:p w:rsidR="001C026B" w:rsidRPr="001C026B" w:rsidRDefault="001C026B" w:rsidP="001C026B">
      <w:pPr>
        <w:jc w:val="center"/>
        <w:rPr>
          <w:b/>
          <w:sz w:val="24"/>
          <w:szCs w:val="24"/>
        </w:rPr>
      </w:pPr>
      <w:proofErr w:type="spellStart"/>
      <w:r w:rsidRPr="001C026B">
        <w:rPr>
          <w:b/>
          <w:sz w:val="24"/>
          <w:szCs w:val="24"/>
        </w:rPr>
        <w:t>Wueliton</w:t>
      </w:r>
      <w:proofErr w:type="spellEnd"/>
      <w:r w:rsidRPr="001C026B">
        <w:rPr>
          <w:b/>
          <w:sz w:val="24"/>
          <w:szCs w:val="24"/>
        </w:rPr>
        <w:t xml:space="preserve"> Pires</w:t>
      </w:r>
    </w:p>
    <w:p w:rsidR="001C026B" w:rsidRPr="001C026B" w:rsidRDefault="001C026B" w:rsidP="001C026B">
      <w:pPr>
        <w:jc w:val="center"/>
        <w:rPr>
          <w:sz w:val="24"/>
          <w:szCs w:val="24"/>
        </w:rPr>
      </w:pPr>
      <w:r w:rsidRPr="001C026B">
        <w:rPr>
          <w:sz w:val="24"/>
          <w:szCs w:val="24"/>
        </w:rPr>
        <w:t>Secretário Municipal de Saúde</w:t>
      </w:r>
    </w:p>
    <w:p w:rsidR="001C026B" w:rsidRPr="001C026B" w:rsidRDefault="001C026B" w:rsidP="001C026B">
      <w:pPr>
        <w:jc w:val="center"/>
        <w:rPr>
          <w:sz w:val="24"/>
          <w:szCs w:val="24"/>
        </w:rPr>
      </w:pPr>
      <w:r w:rsidRPr="001C026B">
        <w:rPr>
          <w:sz w:val="24"/>
          <w:szCs w:val="24"/>
        </w:rPr>
        <w:t xml:space="preserve"> Matrícula nº 11/2035 – SMS</w:t>
      </w:r>
    </w:p>
    <w:p w:rsidR="001C026B" w:rsidRPr="001C026B" w:rsidRDefault="001C026B" w:rsidP="001C026B">
      <w:pPr>
        <w:jc w:val="center"/>
        <w:rPr>
          <w:sz w:val="24"/>
          <w:szCs w:val="24"/>
        </w:rPr>
      </w:pPr>
      <w:r w:rsidRPr="001C026B">
        <w:rPr>
          <w:sz w:val="24"/>
          <w:szCs w:val="24"/>
        </w:rPr>
        <w:t>CPF nº 781.922.777-04</w:t>
      </w:r>
    </w:p>
    <w:p w:rsidR="001C026B" w:rsidRDefault="001C026B" w:rsidP="001C026B">
      <w:pPr>
        <w:jc w:val="center"/>
        <w:rPr>
          <w:b/>
          <w:sz w:val="24"/>
        </w:rPr>
      </w:pPr>
    </w:p>
    <w:p w:rsidR="00D473EF" w:rsidRPr="00AB652B" w:rsidRDefault="00D473EF" w:rsidP="00F136A6">
      <w:pPr>
        <w:rPr>
          <w:b/>
          <w:bCs/>
          <w:sz w:val="24"/>
          <w:szCs w:val="24"/>
        </w:rPr>
      </w:pPr>
    </w:p>
    <w:p w:rsidR="009F74E9" w:rsidRPr="00AB652B" w:rsidRDefault="009F74E9" w:rsidP="009F74E9">
      <w:pPr>
        <w:jc w:val="center"/>
        <w:rPr>
          <w:b/>
          <w:bCs/>
          <w:sz w:val="24"/>
          <w:szCs w:val="24"/>
        </w:rPr>
      </w:pPr>
    </w:p>
    <w:p w:rsidR="008A6E70" w:rsidRPr="00D473EF" w:rsidRDefault="008A6E70" w:rsidP="005F7BBB">
      <w:pPr>
        <w:jc w:val="center"/>
        <w:rPr>
          <w:b/>
          <w:bCs/>
          <w:sz w:val="24"/>
          <w:szCs w:val="24"/>
        </w:rPr>
      </w:pPr>
      <w:r w:rsidRPr="00D473EF">
        <w:rPr>
          <w:b/>
          <w:bCs/>
          <w:sz w:val="24"/>
          <w:szCs w:val="24"/>
        </w:rPr>
        <w:t>EDITAL</w:t>
      </w:r>
    </w:p>
    <w:p w:rsidR="008A6E70" w:rsidRPr="00D473EF" w:rsidRDefault="008A6E70" w:rsidP="005F7BBB">
      <w:pPr>
        <w:jc w:val="center"/>
        <w:rPr>
          <w:b/>
          <w:bCs/>
          <w:sz w:val="24"/>
          <w:szCs w:val="24"/>
        </w:rPr>
      </w:pPr>
      <w:r w:rsidRPr="00D473EF">
        <w:rPr>
          <w:b/>
          <w:bCs/>
          <w:sz w:val="24"/>
          <w:szCs w:val="24"/>
        </w:rPr>
        <w:t>PREGÃO PRESENCIAL Nº</w:t>
      </w:r>
      <w:r w:rsidR="001634DB" w:rsidRPr="00D473EF">
        <w:rPr>
          <w:b/>
          <w:bCs/>
          <w:sz w:val="24"/>
          <w:szCs w:val="24"/>
        </w:rPr>
        <w:t xml:space="preserve"> </w:t>
      </w:r>
      <w:r w:rsidR="00080CE1">
        <w:rPr>
          <w:b/>
          <w:bCs/>
          <w:sz w:val="24"/>
          <w:szCs w:val="24"/>
        </w:rPr>
        <w:t>048</w:t>
      </w:r>
      <w:r w:rsidR="00396AE3" w:rsidRPr="00D473EF">
        <w:rPr>
          <w:b/>
          <w:bCs/>
          <w:sz w:val="24"/>
          <w:szCs w:val="24"/>
        </w:rPr>
        <w:t>/</w:t>
      </w:r>
      <w:r w:rsidR="00E1704B" w:rsidRPr="00D473EF">
        <w:rPr>
          <w:b/>
          <w:bCs/>
          <w:sz w:val="24"/>
          <w:szCs w:val="24"/>
        </w:rPr>
        <w:t>20</w:t>
      </w:r>
      <w:r w:rsidR="009A41B8" w:rsidRPr="00D473EF">
        <w:rPr>
          <w:b/>
          <w:bCs/>
          <w:sz w:val="24"/>
          <w:szCs w:val="24"/>
        </w:rPr>
        <w:t>2</w:t>
      </w:r>
      <w:r w:rsidR="00983AB6" w:rsidRPr="00D473EF">
        <w:rPr>
          <w:b/>
          <w:bCs/>
          <w:sz w:val="24"/>
          <w:szCs w:val="24"/>
        </w:rPr>
        <w:t>3</w:t>
      </w:r>
    </w:p>
    <w:p w:rsidR="007A0C9A" w:rsidRPr="00D473EF" w:rsidRDefault="008A6E70" w:rsidP="005F7BBB">
      <w:pPr>
        <w:spacing w:after="120"/>
        <w:jc w:val="center"/>
        <w:rPr>
          <w:b/>
          <w:bCs/>
          <w:sz w:val="24"/>
          <w:szCs w:val="24"/>
        </w:rPr>
      </w:pPr>
      <w:r w:rsidRPr="00D473EF">
        <w:rPr>
          <w:b/>
          <w:bCs/>
          <w:sz w:val="24"/>
          <w:szCs w:val="24"/>
        </w:rPr>
        <w:t>ANEXO II</w:t>
      </w:r>
    </w:p>
    <w:p w:rsidR="008A6E70" w:rsidRPr="00D473EF" w:rsidRDefault="008A6E70" w:rsidP="005F7BBB">
      <w:pPr>
        <w:jc w:val="center"/>
        <w:rPr>
          <w:b/>
          <w:bCs/>
          <w:sz w:val="24"/>
          <w:szCs w:val="24"/>
        </w:rPr>
      </w:pPr>
      <w:r w:rsidRPr="00D473EF">
        <w:rPr>
          <w:b/>
          <w:bCs/>
          <w:sz w:val="24"/>
          <w:szCs w:val="24"/>
        </w:rPr>
        <w:t>PROPOSTA DE PREÇOS</w:t>
      </w:r>
    </w:p>
    <w:p w:rsidR="007A0C9A" w:rsidRPr="00D473EF" w:rsidRDefault="007A0C9A" w:rsidP="005F7BBB">
      <w:pPr>
        <w:jc w:val="center"/>
        <w:rPr>
          <w:b/>
          <w:bCs/>
          <w:sz w:val="24"/>
          <w:szCs w:val="24"/>
        </w:rPr>
      </w:pPr>
    </w:p>
    <w:p w:rsidR="008A6E70" w:rsidRPr="00D473EF" w:rsidRDefault="008A6E70" w:rsidP="006278D0">
      <w:pPr>
        <w:pStyle w:val="Ttulo2"/>
        <w:spacing w:after="120"/>
        <w:rPr>
          <w:bCs/>
          <w:szCs w:val="24"/>
        </w:rPr>
      </w:pPr>
      <w:r w:rsidRPr="00D473EF">
        <w:rPr>
          <w:bCs/>
          <w:szCs w:val="24"/>
        </w:rPr>
        <w:t>EMPRESA:____________________________________________________________</w:t>
      </w:r>
      <w:r w:rsidR="006278D0" w:rsidRPr="00D473EF">
        <w:rPr>
          <w:bCs/>
          <w:szCs w:val="24"/>
        </w:rPr>
        <w:t>_</w:t>
      </w:r>
      <w:r w:rsidRPr="00D473EF">
        <w:rPr>
          <w:bCs/>
          <w:szCs w:val="24"/>
        </w:rPr>
        <w:t>_</w:t>
      </w:r>
      <w:r w:rsidR="006278D0" w:rsidRPr="00D473EF">
        <w:rPr>
          <w:bCs/>
          <w:szCs w:val="24"/>
        </w:rPr>
        <w:t>___</w:t>
      </w:r>
      <w:r w:rsidRPr="00D473EF">
        <w:rPr>
          <w:bCs/>
          <w:szCs w:val="24"/>
        </w:rPr>
        <w:t>_</w:t>
      </w:r>
    </w:p>
    <w:p w:rsidR="008A6E70" w:rsidRPr="00D473EF" w:rsidRDefault="008A6E70" w:rsidP="006278D0">
      <w:pPr>
        <w:spacing w:after="120"/>
        <w:jc w:val="both"/>
        <w:rPr>
          <w:b/>
          <w:bCs/>
          <w:sz w:val="24"/>
          <w:szCs w:val="24"/>
        </w:rPr>
      </w:pPr>
      <w:r w:rsidRPr="00D473EF">
        <w:rPr>
          <w:b/>
          <w:bCs/>
          <w:sz w:val="24"/>
          <w:szCs w:val="24"/>
        </w:rPr>
        <w:t>Endereço: _______________________________________________________</w:t>
      </w:r>
      <w:r w:rsidR="00DE62B7" w:rsidRPr="00D473EF">
        <w:rPr>
          <w:b/>
          <w:bCs/>
          <w:sz w:val="24"/>
          <w:szCs w:val="24"/>
        </w:rPr>
        <w:t>_______</w:t>
      </w:r>
      <w:r w:rsidR="006278D0" w:rsidRPr="00D473EF">
        <w:rPr>
          <w:b/>
          <w:bCs/>
          <w:sz w:val="24"/>
          <w:szCs w:val="24"/>
        </w:rPr>
        <w:t>____</w:t>
      </w:r>
      <w:r w:rsidRPr="00D473EF">
        <w:rPr>
          <w:b/>
          <w:bCs/>
          <w:sz w:val="24"/>
          <w:szCs w:val="24"/>
        </w:rPr>
        <w:t>_</w:t>
      </w:r>
    </w:p>
    <w:p w:rsidR="00BD1DBC" w:rsidRPr="00D473EF" w:rsidRDefault="008A6E70" w:rsidP="006278D0">
      <w:pPr>
        <w:spacing w:after="120"/>
        <w:jc w:val="both"/>
        <w:rPr>
          <w:b/>
          <w:bCs/>
          <w:sz w:val="24"/>
          <w:szCs w:val="24"/>
        </w:rPr>
      </w:pPr>
      <w:r w:rsidRPr="00D473EF">
        <w:rPr>
          <w:b/>
          <w:bCs/>
          <w:sz w:val="24"/>
          <w:szCs w:val="24"/>
        </w:rPr>
        <w:t>Cidade: _</w:t>
      </w:r>
      <w:r w:rsidR="006278D0" w:rsidRPr="00D473EF">
        <w:rPr>
          <w:b/>
          <w:bCs/>
          <w:sz w:val="24"/>
          <w:szCs w:val="24"/>
        </w:rPr>
        <w:t>__</w:t>
      </w:r>
      <w:r w:rsidRPr="00D473EF">
        <w:rPr>
          <w:b/>
          <w:bCs/>
          <w:sz w:val="24"/>
          <w:szCs w:val="24"/>
        </w:rPr>
        <w:t xml:space="preserve">________________Estado: </w:t>
      </w:r>
      <w:r w:rsidR="006278D0" w:rsidRPr="00D473EF">
        <w:rPr>
          <w:b/>
          <w:bCs/>
          <w:sz w:val="24"/>
          <w:szCs w:val="24"/>
        </w:rPr>
        <w:t>_</w:t>
      </w:r>
      <w:r w:rsidRPr="00D473EF">
        <w:rPr>
          <w:b/>
          <w:bCs/>
          <w:sz w:val="24"/>
          <w:szCs w:val="24"/>
        </w:rPr>
        <w:t>_________________</w:t>
      </w:r>
      <w:proofErr w:type="spellStart"/>
      <w:r w:rsidRPr="00D473EF">
        <w:rPr>
          <w:b/>
          <w:bCs/>
          <w:sz w:val="24"/>
          <w:szCs w:val="24"/>
        </w:rPr>
        <w:t>Tel</w:t>
      </w:r>
      <w:proofErr w:type="spellEnd"/>
      <w:r w:rsidRPr="00D473EF">
        <w:rPr>
          <w:b/>
          <w:bCs/>
          <w:sz w:val="24"/>
          <w:szCs w:val="24"/>
        </w:rPr>
        <w:t>: _____________</w:t>
      </w:r>
      <w:r w:rsidR="00DE62B7" w:rsidRPr="00D473EF">
        <w:rPr>
          <w:b/>
          <w:bCs/>
          <w:sz w:val="24"/>
          <w:szCs w:val="24"/>
        </w:rPr>
        <w:t>______</w:t>
      </w:r>
      <w:r w:rsidR="006278D0" w:rsidRPr="00D473EF">
        <w:rPr>
          <w:b/>
          <w:bCs/>
          <w:sz w:val="24"/>
          <w:szCs w:val="24"/>
        </w:rPr>
        <w:t>_</w:t>
      </w:r>
      <w:r w:rsidR="00DE62B7" w:rsidRPr="00D473EF">
        <w:rPr>
          <w:b/>
          <w:bCs/>
          <w:sz w:val="24"/>
          <w:szCs w:val="24"/>
        </w:rPr>
        <w:t>_</w:t>
      </w:r>
    </w:p>
    <w:p w:rsidR="008A6E70" w:rsidRPr="00D473EF" w:rsidRDefault="008A6E70" w:rsidP="006278D0">
      <w:pPr>
        <w:spacing w:after="120"/>
        <w:jc w:val="both"/>
        <w:rPr>
          <w:b/>
          <w:bCs/>
          <w:sz w:val="24"/>
          <w:szCs w:val="24"/>
        </w:rPr>
      </w:pPr>
      <w:r w:rsidRPr="00D473EF">
        <w:rPr>
          <w:b/>
          <w:bCs/>
          <w:sz w:val="24"/>
          <w:szCs w:val="24"/>
        </w:rPr>
        <w:t xml:space="preserve">CNPJ: </w:t>
      </w:r>
      <w:r w:rsidR="006278D0" w:rsidRPr="00D473EF">
        <w:rPr>
          <w:b/>
          <w:bCs/>
          <w:sz w:val="24"/>
          <w:szCs w:val="24"/>
        </w:rPr>
        <w:t>__</w:t>
      </w:r>
      <w:r w:rsidRPr="00D473EF">
        <w:rPr>
          <w:b/>
          <w:bCs/>
          <w:sz w:val="24"/>
          <w:szCs w:val="24"/>
        </w:rPr>
        <w:t>_______________________Inscrição Estadual:</w:t>
      </w:r>
      <w:r w:rsidR="006278D0" w:rsidRPr="00D473EF">
        <w:rPr>
          <w:b/>
          <w:bCs/>
          <w:sz w:val="24"/>
          <w:szCs w:val="24"/>
        </w:rPr>
        <w:t>_</w:t>
      </w:r>
      <w:r w:rsidRPr="00D473EF">
        <w:rPr>
          <w:b/>
          <w:bCs/>
          <w:sz w:val="24"/>
          <w:szCs w:val="24"/>
        </w:rPr>
        <w:t>___________________</w:t>
      </w:r>
      <w:r w:rsidR="006278D0" w:rsidRPr="00D473EF">
        <w:rPr>
          <w:b/>
          <w:bCs/>
          <w:sz w:val="24"/>
          <w:szCs w:val="24"/>
        </w:rPr>
        <w:t>__</w:t>
      </w:r>
      <w:r w:rsidR="00DE62B7" w:rsidRPr="00D473EF">
        <w:rPr>
          <w:b/>
          <w:bCs/>
          <w:sz w:val="24"/>
          <w:szCs w:val="24"/>
        </w:rPr>
        <w:t>____</w:t>
      </w:r>
      <w:r w:rsidR="006278D0" w:rsidRPr="00D473EF">
        <w:rPr>
          <w:b/>
          <w:bCs/>
          <w:sz w:val="24"/>
          <w:szCs w:val="24"/>
        </w:rPr>
        <w:t>_</w:t>
      </w:r>
      <w:r w:rsidR="00DE62B7" w:rsidRPr="00D473EF">
        <w:rPr>
          <w:b/>
          <w:bCs/>
          <w:sz w:val="24"/>
          <w:szCs w:val="24"/>
        </w:rPr>
        <w:t>_</w:t>
      </w:r>
    </w:p>
    <w:p w:rsidR="006278D0" w:rsidRPr="00D473EF" w:rsidRDefault="006278D0" w:rsidP="006278D0">
      <w:pPr>
        <w:pStyle w:val="Ttulo2"/>
        <w:spacing w:after="120"/>
        <w:rPr>
          <w:bCs/>
          <w:szCs w:val="24"/>
        </w:rPr>
      </w:pPr>
      <w:r w:rsidRPr="00D473EF">
        <w:rPr>
          <w:bCs/>
          <w:szCs w:val="24"/>
        </w:rPr>
        <w:t>E-mail:______________________________________________________________________</w:t>
      </w:r>
    </w:p>
    <w:tbl>
      <w:tblPr>
        <w:tblW w:w="11117" w:type="dxa"/>
        <w:tblInd w:w="-10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50"/>
        <w:gridCol w:w="4272"/>
        <w:gridCol w:w="1275"/>
        <w:gridCol w:w="993"/>
        <w:gridCol w:w="992"/>
        <w:gridCol w:w="1417"/>
        <w:gridCol w:w="1418"/>
      </w:tblGrid>
      <w:tr w:rsidR="001C026B" w:rsidRPr="00221CAF" w:rsidTr="001C026B">
        <w:tc>
          <w:tcPr>
            <w:tcW w:w="750" w:type="dxa"/>
            <w:shd w:val="clear" w:color="auto" w:fill="B4C6E7"/>
            <w:vAlign w:val="center"/>
          </w:tcPr>
          <w:p w:rsidR="001C026B" w:rsidRPr="00221CAF" w:rsidRDefault="001C026B" w:rsidP="00D113E9">
            <w:pPr>
              <w:jc w:val="center"/>
              <w:rPr>
                <w:b/>
                <w:sz w:val="20"/>
              </w:rPr>
            </w:pPr>
            <w:r w:rsidRPr="00221CAF">
              <w:rPr>
                <w:b/>
                <w:sz w:val="20"/>
              </w:rPr>
              <w:t>ITEM</w:t>
            </w:r>
          </w:p>
        </w:tc>
        <w:tc>
          <w:tcPr>
            <w:tcW w:w="4272" w:type="dxa"/>
            <w:shd w:val="clear" w:color="auto" w:fill="B4C6E7"/>
            <w:vAlign w:val="center"/>
          </w:tcPr>
          <w:p w:rsidR="001C026B" w:rsidRPr="00221CAF" w:rsidRDefault="001C026B" w:rsidP="00D113E9">
            <w:pPr>
              <w:jc w:val="center"/>
              <w:rPr>
                <w:b/>
                <w:sz w:val="20"/>
              </w:rPr>
            </w:pPr>
            <w:r w:rsidRPr="00221CAF">
              <w:rPr>
                <w:b/>
                <w:sz w:val="20"/>
              </w:rPr>
              <w:t>DESCRIÇÃO/ESPECIFICAÇÃO</w:t>
            </w:r>
          </w:p>
        </w:tc>
        <w:tc>
          <w:tcPr>
            <w:tcW w:w="1275" w:type="dxa"/>
            <w:shd w:val="clear" w:color="auto" w:fill="B4C6E7"/>
            <w:vAlign w:val="center"/>
          </w:tcPr>
          <w:p w:rsidR="001C026B" w:rsidRPr="00221CAF" w:rsidRDefault="001C026B" w:rsidP="00D113E9">
            <w:pPr>
              <w:jc w:val="center"/>
              <w:rPr>
                <w:b/>
                <w:sz w:val="20"/>
              </w:rPr>
            </w:pPr>
            <w:r w:rsidRPr="00221CAF">
              <w:rPr>
                <w:b/>
                <w:sz w:val="20"/>
              </w:rPr>
              <w:t>UNIDADE DE MEDIDA</w:t>
            </w:r>
          </w:p>
        </w:tc>
        <w:tc>
          <w:tcPr>
            <w:tcW w:w="993" w:type="dxa"/>
            <w:shd w:val="clear" w:color="auto" w:fill="B4C6E7"/>
            <w:vAlign w:val="center"/>
          </w:tcPr>
          <w:p w:rsidR="001C026B" w:rsidRPr="00221CAF" w:rsidRDefault="001C026B" w:rsidP="00D113E9">
            <w:pPr>
              <w:jc w:val="center"/>
              <w:rPr>
                <w:b/>
                <w:sz w:val="20"/>
              </w:rPr>
            </w:pPr>
            <w:r w:rsidRPr="00221CAF">
              <w:rPr>
                <w:b/>
                <w:sz w:val="20"/>
              </w:rPr>
              <w:t>QUANT</w:t>
            </w:r>
            <w:r>
              <w:rPr>
                <w:b/>
                <w:sz w:val="20"/>
              </w:rPr>
              <w:t>.</w:t>
            </w:r>
            <w:r w:rsidRPr="00221CAF">
              <w:rPr>
                <w:b/>
                <w:sz w:val="20"/>
              </w:rPr>
              <w:t xml:space="preserve"> </w:t>
            </w:r>
          </w:p>
        </w:tc>
        <w:tc>
          <w:tcPr>
            <w:tcW w:w="992" w:type="dxa"/>
            <w:shd w:val="clear" w:color="auto" w:fill="B4C6E7"/>
            <w:vAlign w:val="center"/>
          </w:tcPr>
          <w:p w:rsidR="001C026B" w:rsidRPr="00221CAF" w:rsidRDefault="001C026B" w:rsidP="001C026B">
            <w:pPr>
              <w:jc w:val="center"/>
              <w:rPr>
                <w:b/>
                <w:sz w:val="20"/>
              </w:rPr>
            </w:pPr>
            <w:r>
              <w:rPr>
                <w:b/>
                <w:sz w:val="20"/>
              </w:rPr>
              <w:t>MARCA</w:t>
            </w:r>
          </w:p>
        </w:tc>
        <w:tc>
          <w:tcPr>
            <w:tcW w:w="1417" w:type="dxa"/>
            <w:shd w:val="clear" w:color="auto" w:fill="B4C6E7"/>
          </w:tcPr>
          <w:p w:rsidR="001C026B" w:rsidRPr="00221CAF" w:rsidRDefault="001C026B" w:rsidP="00D113E9">
            <w:pPr>
              <w:jc w:val="center"/>
              <w:rPr>
                <w:b/>
                <w:sz w:val="20"/>
              </w:rPr>
            </w:pPr>
            <w:r>
              <w:rPr>
                <w:b/>
                <w:sz w:val="20"/>
              </w:rPr>
              <w:t xml:space="preserve">VALOR UNITÁRIO (R$) </w:t>
            </w:r>
          </w:p>
        </w:tc>
        <w:tc>
          <w:tcPr>
            <w:tcW w:w="1418" w:type="dxa"/>
            <w:shd w:val="clear" w:color="auto" w:fill="B4C6E7"/>
          </w:tcPr>
          <w:p w:rsidR="001C026B" w:rsidRPr="00221CAF" w:rsidRDefault="001C026B" w:rsidP="00D113E9">
            <w:pPr>
              <w:jc w:val="center"/>
              <w:rPr>
                <w:b/>
                <w:sz w:val="20"/>
              </w:rPr>
            </w:pPr>
            <w:r>
              <w:rPr>
                <w:b/>
                <w:sz w:val="20"/>
              </w:rPr>
              <w:t>VALOR TOTAL (R$)</w:t>
            </w:r>
          </w:p>
        </w:tc>
      </w:tr>
      <w:tr w:rsidR="001C026B" w:rsidRPr="00221CAF" w:rsidTr="001C026B">
        <w:tc>
          <w:tcPr>
            <w:tcW w:w="750" w:type="dxa"/>
            <w:shd w:val="clear" w:color="auto" w:fill="auto"/>
            <w:vAlign w:val="center"/>
          </w:tcPr>
          <w:p w:rsidR="001C026B" w:rsidRPr="00221CAF" w:rsidRDefault="001C026B" w:rsidP="00D113E9">
            <w:pPr>
              <w:spacing w:line="360" w:lineRule="auto"/>
              <w:jc w:val="center"/>
              <w:rPr>
                <w:sz w:val="20"/>
              </w:rPr>
            </w:pPr>
            <w:r w:rsidRPr="00221CAF">
              <w:rPr>
                <w:sz w:val="20"/>
              </w:rPr>
              <w:t>01</w:t>
            </w:r>
          </w:p>
        </w:tc>
        <w:tc>
          <w:tcPr>
            <w:tcW w:w="4272" w:type="dxa"/>
            <w:shd w:val="clear" w:color="auto" w:fill="auto"/>
            <w:vAlign w:val="center"/>
          </w:tcPr>
          <w:p w:rsidR="001C026B" w:rsidRPr="00221CAF" w:rsidRDefault="001C026B" w:rsidP="00D113E9">
            <w:pPr>
              <w:contextualSpacing/>
              <w:jc w:val="both"/>
              <w:rPr>
                <w:sz w:val="20"/>
              </w:rPr>
            </w:pPr>
            <w:r w:rsidRPr="00221CAF">
              <w:rPr>
                <w:sz w:val="20"/>
              </w:rPr>
              <w:t xml:space="preserve">Gerador de gostas costal elétrico com reservatório de 15 litros fabricado em PE (polietileno BRANCO) graduado na vertical e extremamente leve 3,9 kg, duas velocidades para </w:t>
            </w:r>
            <w:proofErr w:type="gramStart"/>
            <w:r w:rsidRPr="00221CAF">
              <w:rPr>
                <w:sz w:val="20"/>
              </w:rPr>
              <w:t>otimizar</w:t>
            </w:r>
            <w:proofErr w:type="gramEnd"/>
            <w:r w:rsidRPr="00221CAF">
              <w:rPr>
                <w:sz w:val="20"/>
              </w:rPr>
              <w:t xml:space="preserve"> a aplicação, alça integrada ergonômica, Mangueira reforçada até 20,68 bar - 300 PSI, Lança fibra vidro de 0,75 m, Gatilho em aço inoxidável, Correias acolchoadas e reguláveis, bomba de alto rendimento de 2 LPM, pressão </w:t>
            </w:r>
            <w:proofErr w:type="spellStart"/>
            <w:r w:rsidRPr="00221CAF">
              <w:rPr>
                <w:sz w:val="20"/>
              </w:rPr>
              <w:t>máx</w:t>
            </w:r>
            <w:proofErr w:type="spellEnd"/>
            <w:r w:rsidRPr="00221CAF">
              <w:rPr>
                <w:sz w:val="20"/>
              </w:rPr>
              <w:t xml:space="preserve"> 5,5 bar - 80 PSI , controle eletrônico.  Carregador bateria com autonomia de até 7 horas carregamento rápido,</w:t>
            </w:r>
          </w:p>
          <w:p w:rsidR="001C026B" w:rsidRPr="00221CAF" w:rsidRDefault="001C026B" w:rsidP="00D113E9">
            <w:pPr>
              <w:contextualSpacing/>
              <w:jc w:val="both"/>
              <w:rPr>
                <w:sz w:val="20"/>
              </w:rPr>
            </w:pPr>
            <w:r w:rsidRPr="00221CAF">
              <w:rPr>
                <w:sz w:val="20"/>
              </w:rPr>
              <w:t>Autonomia bateria entre 15-25 reservatórios (180-378 litros) Copo dosador com Bicos inclusos cone regulável 0,8 l/min, leque baixa deriva e bico defletor.</w:t>
            </w:r>
          </w:p>
          <w:p w:rsidR="001C026B" w:rsidRPr="00221CAF" w:rsidRDefault="001C026B" w:rsidP="00D113E9">
            <w:pPr>
              <w:contextualSpacing/>
              <w:jc w:val="both"/>
              <w:rPr>
                <w:sz w:val="20"/>
              </w:rPr>
            </w:pPr>
            <w:r w:rsidRPr="00221CAF">
              <w:rPr>
                <w:sz w:val="20"/>
              </w:rPr>
              <w:t xml:space="preserve">Acessórios opcionais como extensão </w:t>
            </w:r>
            <w:proofErr w:type="gramStart"/>
            <w:r w:rsidRPr="00221CAF">
              <w:rPr>
                <w:sz w:val="20"/>
              </w:rPr>
              <w:t>0,5 ,</w:t>
            </w:r>
            <w:proofErr w:type="gramEnd"/>
            <w:r w:rsidRPr="00221CAF">
              <w:rPr>
                <w:sz w:val="20"/>
              </w:rPr>
              <w:t xml:space="preserve"> 1 e 1,5m, lança telescópica 3,2 e 5,4m, bicos duplos, mangueiras de 6m, bicos flexíveis.</w:t>
            </w:r>
          </w:p>
          <w:p w:rsidR="001C026B" w:rsidRPr="00221CAF" w:rsidRDefault="001C026B" w:rsidP="00D113E9">
            <w:pPr>
              <w:contextualSpacing/>
              <w:jc w:val="both"/>
              <w:rPr>
                <w:sz w:val="20"/>
              </w:rPr>
            </w:pPr>
            <w:r w:rsidRPr="00221CAF">
              <w:rPr>
                <w:sz w:val="20"/>
              </w:rPr>
              <w:t xml:space="preserve">CARACTERÍSTICAS TÉCNICAS: CAPACIDADE NOMINAL: 15 litros. 3,9 Kg. PESO NETO CHEIO: 18,9 kg. TANQUE; MANGUEIRA; LANÇA: MANETA: BOMBA; PRESSAO DE TRABALHO; CORREIAS; ALCANCE MÁX JATO: 8m. BATERIA; CARREGADOR; Carregador </w:t>
            </w:r>
            <w:proofErr w:type="spellStart"/>
            <w:r w:rsidRPr="00221CAF">
              <w:rPr>
                <w:sz w:val="20"/>
              </w:rPr>
              <w:t>bi-volt</w:t>
            </w:r>
            <w:proofErr w:type="spellEnd"/>
            <w:r w:rsidRPr="00221CAF">
              <w:rPr>
                <w:sz w:val="20"/>
              </w:rPr>
              <w:t xml:space="preserve">; AUTONOMIA: Autonomia da bateria entre 15-25 reservatórios (180-375 litros). BICOS: Bico cone regulável 0,8 L/min, leque baixa deriva e bico defletor. </w:t>
            </w:r>
          </w:p>
          <w:p w:rsidR="001C026B" w:rsidRPr="00221CAF" w:rsidRDefault="001C026B" w:rsidP="00D113E9">
            <w:pPr>
              <w:ind w:left="35"/>
              <w:contextualSpacing/>
              <w:jc w:val="both"/>
              <w:rPr>
                <w:sz w:val="20"/>
              </w:rPr>
            </w:pPr>
            <w:r w:rsidRPr="00221CAF">
              <w:rPr>
                <w:sz w:val="20"/>
              </w:rPr>
              <w:t xml:space="preserve">PEÇAS DE REPOSIÇÃO: MANUAL DE USO; GARANTIA: </w:t>
            </w:r>
            <w:proofErr w:type="gramStart"/>
            <w:r w:rsidRPr="00221CAF">
              <w:rPr>
                <w:sz w:val="20"/>
              </w:rPr>
              <w:t>1</w:t>
            </w:r>
            <w:proofErr w:type="gramEnd"/>
            <w:r w:rsidRPr="00221CAF">
              <w:rPr>
                <w:sz w:val="20"/>
              </w:rPr>
              <w:t xml:space="preserve"> ano contra defeito de fabricação.</w:t>
            </w:r>
          </w:p>
        </w:tc>
        <w:tc>
          <w:tcPr>
            <w:tcW w:w="1275" w:type="dxa"/>
            <w:shd w:val="clear" w:color="auto" w:fill="auto"/>
            <w:vAlign w:val="center"/>
          </w:tcPr>
          <w:p w:rsidR="001C026B" w:rsidRPr="00221CAF" w:rsidRDefault="001C026B" w:rsidP="00D113E9">
            <w:pPr>
              <w:spacing w:line="360" w:lineRule="auto"/>
              <w:jc w:val="center"/>
              <w:rPr>
                <w:sz w:val="20"/>
              </w:rPr>
            </w:pPr>
            <w:r w:rsidRPr="00221CAF">
              <w:rPr>
                <w:sz w:val="20"/>
              </w:rPr>
              <w:t>Unidade</w:t>
            </w:r>
          </w:p>
        </w:tc>
        <w:tc>
          <w:tcPr>
            <w:tcW w:w="993" w:type="dxa"/>
            <w:shd w:val="clear" w:color="auto" w:fill="auto"/>
            <w:vAlign w:val="center"/>
          </w:tcPr>
          <w:p w:rsidR="001C026B" w:rsidRPr="00221CAF" w:rsidRDefault="001C026B" w:rsidP="00D113E9">
            <w:pPr>
              <w:spacing w:line="360" w:lineRule="auto"/>
              <w:jc w:val="center"/>
              <w:rPr>
                <w:sz w:val="20"/>
              </w:rPr>
            </w:pPr>
            <w:r w:rsidRPr="00221CAF">
              <w:rPr>
                <w:sz w:val="20"/>
              </w:rPr>
              <w:t>02</w:t>
            </w:r>
          </w:p>
        </w:tc>
        <w:tc>
          <w:tcPr>
            <w:tcW w:w="992" w:type="dxa"/>
          </w:tcPr>
          <w:p w:rsidR="001C026B" w:rsidRPr="00221CAF" w:rsidRDefault="001C026B" w:rsidP="00D113E9">
            <w:pPr>
              <w:spacing w:line="360" w:lineRule="auto"/>
              <w:jc w:val="center"/>
              <w:rPr>
                <w:sz w:val="20"/>
              </w:rPr>
            </w:pPr>
          </w:p>
        </w:tc>
        <w:tc>
          <w:tcPr>
            <w:tcW w:w="1417" w:type="dxa"/>
          </w:tcPr>
          <w:p w:rsidR="001C026B" w:rsidRPr="00221CAF" w:rsidRDefault="001C026B" w:rsidP="00D113E9">
            <w:pPr>
              <w:spacing w:line="360" w:lineRule="auto"/>
              <w:jc w:val="center"/>
              <w:rPr>
                <w:sz w:val="20"/>
              </w:rPr>
            </w:pPr>
          </w:p>
        </w:tc>
        <w:tc>
          <w:tcPr>
            <w:tcW w:w="1418" w:type="dxa"/>
          </w:tcPr>
          <w:p w:rsidR="001C026B" w:rsidRPr="00221CAF" w:rsidRDefault="001C026B" w:rsidP="00D113E9">
            <w:pPr>
              <w:spacing w:line="360" w:lineRule="auto"/>
              <w:jc w:val="center"/>
              <w:rPr>
                <w:sz w:val="20"/>
              </w:rPr>
            </w:pPr>
          </w:p>
        </w:tc>
      </w:tr>
      <w:tr w:rsidR="001C026B" w:rsidRPr="00221CAF" w:rsidTr="001C026B">
        <w:tc>
          <w:tcPr>
            <w:tcW w:w="750" w:type="dxa"/>
            <w:shd w:val="clear" w:color="auto" w:fill="auto"/>
            <w:vAlign w:val="center"/>
          </w:tcPr>
          <w:p w:rsidR="001C026B" w:rsidRPr="00221CAF" w:rsidRDefault="001C026B" w:rsidP="00D113E9">
            <w:pPr>
              <w:spacing w:line="360" w:lineRule="auto"/>
              <w:jc w:val="center"/>
              <w:rPr>
                <w:sz w:val="20"/>
              </w:rPr>
            </w:pPr>
            <w:r w:rsidRPr="00221CAF">
              <w:rPr>
                <w:sz w:val="20"/>
              </w:rPr>
              <w:t>02</w:t>
            </w:r>
          </w:p>
        </w:tc>
        <w:tc>
          <w:tcPr>
            <w:tcW w:w="4272" w:type="dxa"/>
            <w:shd w:val="clear" w:color="auto" w:fill="auto"/>
            <w:vAlign w:val="center"/>
          </w:tcPr>
          <w:p w:rsidR="001C026B" w:rsidRPr="00221CAF" w:rsidRDefault="001C026B" w:rsidP="00D113E9">
            <w:pPr>
              <w:jc w:val="both"/>
              <w:rPr>
                <w:sz w:val="20"/>
              </w:rPr>
            </w:pPr>
            <w:r w:rsidRPr="00221CAF">
              <w:rPr>
                <w:sz w:val="20"/>
              </w:rPr>
              <w:t xml:space="preserve">Pulverizador Costal profissional de prévia pressão com capacidade para </w:t>
            </w:r>
            <w:proofErr w:type="gramStart"/>
            <w:r w:rsidRPr="00221CAF">
              <w:rPr>
                <w:sz w:val="20"/>
              </w:rPr>
              <w:t>10 litros especialmente desenhado para aplicações de controle de vetores</w:t>
            </w:r>
            <w:proofErr w:type="gramEnd"/>
            <w:r w:rsidRPr="00221CAF">
              <w:rPr>
                <w:sz w:val="20"/>
              </w:rPr>
              <w:t xml:space="preserve"> (pulverização </w:t>
            </w:r>
            <w:proofErr w:type="spellStart"/>
            <w:r w:rsidRPr="00221CAF">
              <w:rPr>
                <w:sz w:val="20"/>
              </w:rPr>
              <w:t>intra-domiciliária</w:t>
            </w:r>
            <w:proofErr w:type="spellEnd"/>
            <w:r w:rsidRPr="00221CAF">
              <w:rPr>
                <w:sz w:val="20"/>
              </w:rPr>
              <w:t xml:space="preserve"> de inseticida e </w:t>
            </w:r>
            <w:proofErr w:type="spellStart"/>
            <w:r w:rsidRPr="00221CAF">
              <w:rPr>
                <w:sz w:val="20"/>
              </w:rPr>
              <w:t>larvicidas</w:t>
            </w:r>
            <w:proofErr w:type="spellEnd"/>
            <w:r w:rsidRPr="00221CAF">
              <w:rPr>
                <w:sz w:val="20"/>
              </w:rPr>
              <w:t>). De acordo com as especificações da normativa da WHOPES, para equipamentos de controle de vetores.</w:t>
            </w:r>
          </w:p>
          <w:p w:rsidR="001C026B" w:rsidRPr="00221CAF" w:rsidRDefault="001C026B" w:rsidP="00D113E9">
            <w:pPr>
              <w:jc w:val="both"/>
              <w:rPr>
                <w:sz w:val="20"/>
              </w:rPr>
            </w:pPr>
            <w:r w:rsidRPr="00221CAF">
              <w:rPr>
                <w:sz w:val="20"/>
              </w:rPr>
              <w:t xml:space="preserve">ALÇA; VÁLVULA DE SEGURANÇA E DESPRESSURIZAÇÃO; </w:t>
            </w:r>
          </w:p>
          <w:p w:rsidR="001C026B" w:rsidRPr="00221CAF" w:rsidRDefault="001C026B" w:rsidP="00D113E9">
            <w:pPr>
              <w:jc w:val="both"/>
              <w:rPr>
                <w:sz w:val="20"/>
              </w:rPr>
            </w:pPr>
            <w:r w:rsidRPr="00221CAF">
              <w:rPr>
                <w:sz w:val="20"/>
              </w:rPr>
              <w:t>TAMPA COM ESPAÇO PARA AS PEÇAS DE REPOSIÇÃO;</w:t>
            </w:r>
            <w:proofErr w:type="gramStart"/>
            <w:r w:rsidRPr="00221CAF">
              <w:rPr>
                <w:sz w:val="20"/>
              </w:rPr>
              <w:t xml:space="preserve">  </w:t>
            </w:r>
          </w:p>
          <w:p w:rsidR="001C026B" w:rsidRPr="00221CAF" w:rsidRDefault="001C026B" w:rsidP="00D113E9">
            <w:pPr>
              <w:jc w:val="both"/>
              <w:rPr>
                <w:sz w:val="20"/>
              </w:rPr>
            </w:pPr>
            <w:proofErr w:type="gramEnd"/>
            <w:r w:rsidRPr="00221CAF">
              <w:rPr>
                <w:sz w:val="20"/>
              </w:rPr>
              <w:t>FILTRO DO TANQUE;</w:t>
            </w:r>
          </w:p>
          <w:p w:rsidR="001C026B" w:rsidRPr="00221CAF" w:rsidRDefault="001C026B" w:rsidP="00D113E9">
            <w:pPr>
              <w:jc w:val="both"/>
              <w:rPr>
                <w:sz w:val="20"/>
              </w:rPr>
            </w:pPr>
            <w:r w:rsidRPr="00221CAF">
              <w:rPr>
                <w:sz w:val="20"/>
              </w:rPr>
              <w:t xml:space="preserve">PARKING PARA MANGUEIRA LANÇA E LANÇA EXTENSÍVEL; CÂMARA: diâmetro do </w:t>
            </w:r>
            <w:r w:rsidRPr="00221CAF">
              <w:rPr>
                <w:sz w:val="20"/>
              </w:rPr>
              <w:lastRenderedPageBreak/>
              <w:t xml:space="preserve">cilindro de 40 mm; ÊMBOLO; </w:t>
            </w:r>
          </w:p>
          <w:p w:rsidR="001C026B" w:rsidRPr="00221CAF" w:rsidRDefault="001C026B" w:rsidP="00D113E9">
            <w:pPr>
              <w:jc w:val="both"/>
              <w:rPr>
                <w:sz w:val="20"/>
              </w:rPr>
            </w:pPr>
            <w:r w:rsidRPr="00221CAF">
              <w:rPr>
                <w:sz w:val="20"/>
              </w:rPr>
              <w:t xml:space="preserve">VÁLVULA; TANQUE: fabricado em POLIPROPILENO </w:t>
            </w:r>
            <w:proofErr w:type="gramStart"/>
            <w:r w:rsidRPr="00221CAF">
              <w:rPr>
                <w:sz w:val="20"/>
              </w:rPr>
              <w:t>BRANCO</w:t>
            </w:r>
            <w:proofErr w:type="gramEnd"/>
            <w:r w:rsidRPr="00221CAF">
              <w:rPr>
                <w:sz w:val="20"/>
              </w:rPr>
              <w:t xml:space="preserve"> </w:t>
            </w:r>
          </w:p>
          <w:p w:rsidR="001C026B" w:rsidRPr="00221CAF" w:rsidRDefault="001C026B" w:rsidP="00D113E9">
            <w:pPr>
              <w:jc w:val="both"/>
              <w:rPr>
                <w:sz w:val="20"/>
              </w:rPr>
            </w:pPr>
            <w:r w:rsidRPr="00221CAF">
              <w:rPr>
                <w:sz w:val="20"/>
              </w:rPr>
              <w:t xml:space="preserve">APOIO PARA AS PERNAS INTEGRADO AO TANQUE; </w:t>
            </w:r>
          </w:p>
          <w:p w:rsidR="001C026B" w:rsidRPr="00221CAF" w:rsidRDefault="001C026B" w:rsidP="00D113E9">
            <w:pPr>
              <w:jc w:val="both"/>
              <w:rPr>
                <w:sz w:val="20"/>
              </w:rPr>
            </w:pPr>
            <w:r w:rsidRPr="00221CAF">
              <w:rPr>
                <w:sz w:val="20"/>
              </w:rPr>
              <w:t xml:space="preserve">CORREIAS AJUSTÁVEIS; </w:t>
            </w:r>
          </w:p>
          <w:p w:rsidR="001C026B" w:rsidRPr="00221CAF" w:rsidRDefault="001C026B" w:rsidP="00D113E9">
            <w:pPr>
              <w:jc w:val="both"/>
              <w:rPr>
                <w:sz w:val="20"/>
              </w:rPr>
            </w:pPr>
            <w:r w:rsidRPr="00221CAF">
              <w:rPr>
                <w:sz w:val="20"/>
              </w:rPr>
              <w:t xml:space="preserve">MANGUEIRA; VÁLVULA DE FECHAMENTO METÁLICA E FILTRO </w:t>
            </w:r>
            <w:proofErr w:type="gramStart"/>
            <w:r w:rsidRPr="00221CAF">
              <w:rPr>
                <w:sz w:val="20"/>
              </w:rPr>
              <w:t>COMPRIDO;</w:t>
            </w:r>
            <w:proofErr w:type="gramEnd"/>
            <w:r w:rsidRPr="00221CAF">
              <w:rPr>
                <w:sz w:val="20"/>
              </w:rPr>
              <w:t>REGULADOR DE PRESSÃO (1.5 BAR/21 PSI); LANÇA; FILTRO DO BICO;</w:t>
            </w:r>
          </w:p>
          <w:p w:rsidR="001C026B" w:rsidRPr="00221CAF" w:rsidRDefault="001C026B" w:rsidP="00D113E9">
            <w:pPr>
              <w:jc w:val="both"/>
              <w:rPr>
                <w:sz w:val="20"/>
              </w:rPr>
            </w:pPr>
            <w:r w:rsidRPr="00221CAF">
              <w:rPr>
                <w:sz w:val="20"/>
              </w:rPr>
              <w:t xml:space="preserve">BICO LEQUE UNIFORME; POLIACETAL PROTETOR DO BICO; PEÇAS DE REPOSIÇÃO; PEÇAS DE REPOSIÇÃO; MANUAL DE USO; GARANTIA: </w:t>
            </w:r>
            <w:proofErr w:type="gramStart"/>
            <w:r w:rsidRPr="00221CAF">
              <w:rPr>
                <w:sz w:val="20"/>
              </w:rPr>
              <w:t>1</w:t>
            </w:r>
            <w:proofErr w:type="gramEnd"/>
            <w:r w:rsidRPr="00221CAF">
              <w:rPr>
                <w:sz w:val="20"/>
              </w:rPr>
              <w:t xml:space="preserve"> ANO -</w:t>
            </w:r>
          </w:p>
        </w:tc>
        <w:tc>
          <w:tcPr>
            <w:tcW w:w="1275" w:type="dxa"/>
            <w:shd w:val="clear" w:color="auto" w:fill="auto"/>
            <w:vAlign w:val="center"/>
          </w:tcPr>
          <w:p w:rsidR="001C026B" w:rsidRPr="00221CAF" w:rsidRDefault="001C026B" w:rsidP="00D113E9">
            <w:pPr>
              <w:spacing w:line="360" w:lineRule="auto"/>
              <w:jc w:val="center"/>
              <w:rPr>
                <w:sz w:val="20"/>
              </w:rPr>
            </w:pPr>
            <w:r w:rsidRPr="00221CAF">
              <w:rPr>
                <w:sz w:val="20"/>
              </w:rPr>
              <w:lastRenderedPageBreak/>
              <w:t>Unidade</w:t>
            </w:r>
          </w:p>
        </w:tc>
        <w:tc>
          <w:tcPr>
            <w:tcW w:w="993" w:type="dxa"/>
            <w:shd w:val="clear" w:color="auto" w:fill="auto"/>
            <w:vAlign w:val="center"/>
          </w:tcPr>
          <w:p w:rsidR="001C026B" w:rsidRPr="00221CAF" w:rsidRDefault="001C026B" w:rsidP="00D113E9">
            <w:pPr>
              <w:spacing w:line="360" w:lineRule="auto"/>
              <w:jc w:val="center"/>
              <w:rPr>
                <w:sz w:val="20"/>
              </w:rPr>
            </w:pPr>
            <w:r w:rsidRPr="00221CAF">
              <w:rPr>
                <w:sz w:val="20"/>
              </w:rPr>
              <w:t>02</w:t>
            </w:r>
          </w:p>
        </w:tc>
        <w:tc>
          <w:tcPr>
            <w:tcW w:w="992" w:type="dxa"/>
          </w:tcPr>
          <w:p w:rsidR="001C026B" w:rsidRPr="00221CAF" w:rsidRDefault="001C026B" w:rsidP="00D113E9">
            <w:pPr>
              <w:spacing w:line="360" w:lineRule="auto"/>
              <w:jc w:val="center"/>
              <w:rPr>
                <w:sz w:val="20"/>
              </w:rPr>
            </w:pPr>
          </w:p>
        </w:tc>
        <w:tc>
          <w:tcPr>
            <w:tcW w:w="1417" w:type="dxa"/>
          </w:tcPr>
          <w:p w:rsidR="001C026B" w:rsidRPr="00221CAF" w:rsidRDefault="001C026B" w:rsidP="00D113E9">
            <w:pPr>
              <w:spacing w:line="360" w:lineRule="auto"/>
              <w:jc w:val="center"/>
              <w:rPr>
                <w:sz w:val="20"/>
              </w:rPr>
            </w:pPr>
          </w:p>
        </w:tc>
        <w:tc>
          <w:tcPr>
            <w:tcW w:w="1418" w:type="dxa"/>
          </w:tcPr>
          <w:p w:rsidR="001C026B" w:rsidRPr="00221CAF" w:rsidRDefault="001C026B" w:rsidP="00D113E9">
            <w:pPr>
              <w:spacing w:line="360" w:lineRule="auto"/>
              <w:jc w:val="center"/>
              <w:rPr>
                <w:sz w:val="20"/>
              </w:rPr>
            </w:pPr>
          </w:p>
        </w:tc>
      </w:tr>
      <w:tr w:rsidR="001C026B" w:rsidRPr="00221CAF" w:rsidTr="001C026B">
        <w:tc>
          <w:tcPr>
            <w:tcW w:w="8282" w:type="dxa"/>
            <w:gridSpan w:val="5"/>
            <w:shd w:val="clear" w:color="auto" w:fill="auto"/>
            <w:vAlign w:val="center"/>
          </w:tcPr>
          <w:p w:rsidR="001C026B" w:rsidRPr="001C026B" w:rsidRDefault="001C026B" w:rsidP="00D113E9">
            <w:pPr>
              <w:spacing w:line="360" w:lineRule="auto"/>
              <w:jc w:val="center"/>
              <w:rPr>
                <w:b/>
                <w:sz w:val="20"/>
              </w:rPr>
            </w:pPr>
            <w:r w:rsidRPr="001C026B">
              <w:rPr>
                <w:b/>
                <w:sz w:val="24"/>
              </w:rPr>
              <w:lastRenderedPageBreak/>
              <w:t xml:space="preserve">VALOR GLOBAL (R$) </w:t>
            </w:r>
          </w:p>
        </w:tc>
        <w:tc>
          <w:tcPr>
            <w:tcW w:w="2835" w:type="dxa"/>
            <w:gridSpan w:val="2"/>
          </w:tcPr>
          <w:p w:rsidR="001C026B" w:rsidRPr="00221CAF" w:rsidRDefault="001C026B" w:rsidP="00D113E9">
            <w:pPr>
              <w:spacing w:line="360" w:lineRule="auto"/>
              <w:jc w:val="center"/>
              <w:rPr>
                <w:sz w:val="20"/>
              </w:rPr>
            </w:pPr>
          </w:p>
        </w:tc>
      </w:tr>
    </w:tbl>
    <w:p w:rsidR="00AB652B" w:rsidRPr="00D473EF" w:rsidRDefault="00AB652B" w:rsidP="00B47CB9">
      <w:pPr>
        <w:spacing w:before="120" w:after="240"/>
        <w:jc w:val="both"/>
        <w:rPr>
          <w:b/>
          <w:sz w:val="24"/>
          <w:szCs w:val="24"/>
        </w:rPr>
      </w:pPr>
    </w:p>
    <w:p w:rsidR="00B47CB9" w:rsidRPr="00D473EF" w:rsidRDefault="00B47CB9" w:rsidP="00B47CB9">
      <w:pPr>
        <w:spacing w:before="120" w:after="240"/>
        <w:jc w:val="both"/>
        <w:rPr>
          <w:b/>
          <w:sz w:val="24"/>
          <w:szCs w:val="24"/>
        </w:rPr>
      </w:pPr>
      <w:r w:rsidRPr="00D473EF">
        <w:rPr>
          <w:b/>
          <w:sz w:val="24"/>
          <w:szCs w:val="24"/>
        </w:rPr>
        <w:t>Declaro para os devidos fins que nos valores propostos são exequíveis e estão inclusos todos os custos operacionais, encargos previdenciários, trabalhistas, tributários, comerciais e quaisquer outros que incidam direta ou indiretamente n</w:t>
      </w:r>
      <w:r w:rsidR="00A87358" w:rsidRPr="00D473EF">
        <w:rPr>
          <w:b/>
          <w:sz w:val="24"/>
          <w:szCs w:val="24"/>
        </w:rPr>
        <w:t>a contratação.</w:t>
      </w:r>
    </w:p>
    <w:p w:rsidR="00347CEB" w:rsidRPr="00D473EF" w:rsidRDefault="00AE18D2" w:rsidP="00CC55B2">
      <w:pPr>
        <w:ind w:right="46"/>
        <w:rPr>
          <w:sz w:val="24"/>
          <w:szCs w:val="24"/>
          <w:u w:val="single"/>
        </w:rPr>
      </w:pPr>
      <w:r w:rsidRPr="00D473EF">
        <w:rPr>
          <w:b/>
          <w:sz w:val="24"/>
          <w:szCs w:val="24"/>
          <w:u w:val="single"/>
        </w:rPr>
        <w:t xml:space="preserve">Validade da Proposta: </w:t>
      </w:r>
      <w:r w:rsidR="005E3CB9" w:rsidRPr="00D473EF">
        <w:rPr>
          <w:sz w:val="24"/>
          <w:szCs w:val="24"/>
          <w:u w:val="single"/>
        </w:rPr>
        <w:t>6</w:t>
      </w:r>
      <w:r w:rsidRPr="00D473EF">
        <w:rPr>
          <w:sz w:val="24"/>
          <w:szCs w:val="24"/>
          <w:u w:val="single"/>
        </w:rPr>
        <w:t>0 dias</w:t>
      </w:r>
    </w:p>
    <w:p w:rsidR="00AE18D2" w:rsidRPr="00D473EF" w:rsidRDefault="00AE18D2" w:rsidP="00CC55B2">
      <w:pPr>
        <w:ind w:right="46"/>
        <w:rPr>
          <w:b/>
          <w:sz w:val="24"/>
          <w:szCs w:val="24"/>
        </w:rPr>
      </w:pPr>
      <w:r w:rsidRPr="00D473EF">
        <w:rPr>
          <w:b/>
          <w:sz w:val="24"/>
          <w:szCs w:val="24"/>
        </w:rPr>
        <w:t>___________________________________________________________</w:t>
      </w:r>
    </w:p>
    <w:p w:rsidR="00AE18D2" w:rsidRPr="00D473EF" w:rsidRDefault="00AE18D2" w:rsidP="00CC55B2">
      <w:pPr>
        <w:ind w:right="46"/>
        <w:jc w:val="both"/>
        <w:rPr>
          <w:sz w:val="24"/>
          <w:szCs w:val="24"/>
        </w:rPr>
      </w:pPr>
      <w:r w:rsidRPr="00D473EF">
        <w:rPr>
          <w:sz w:val="24"/>
          <w:szCs w:val="24"/>
        </w:rPr>
        <w:t>Esta proposta deverá ser preenchida e enviada à PREFEITURA MUNICIPAL DE BOM JARDIM, devidamente assinada por responsável da firma informante, em envelope lacrado.</w:t>
      </w:r>
    </w:p>
    <w:p w:rsidR="0089113F" w:rsidRPr="00D473EF" w:rsidRDefault="0089113F" w:rsidP="0007203C">
      <w:pPr>
        <w:ind w:right="46"/>
        <w:jc w:val="both"/>
        <w:rPr>
          <w:sz w:val="24"/>
          <w:szCs w:val="24"/>
        </w:rPr>
      </w:pPr>
    </w:p>
    <w:p w:rsidR="0089113F" w:rsidRPr="00D473EF" w:rsidRDefault="0089113F" w:rsidP="0007203C">
      <w:pPr>
        <w:ind w:right="46"/>
        <w:jc w:val="both"/>
        <w:rPr>
          <w:sz w:val="24"/>
          <w:szCs w:val="24"/>
        </w:rPr>
      </w:pPr>
    </w:p>
    <w:p w:rsidR="0089113F" w:rsidRPr="00D473EF" w:rsidRDefault="0089113F" w:rsidP="0007203C">
      <w:pPr>
        <w:ind w:right="46"/>
        <w:jc w:val="both"/>
        <w:rPr>
          <w:sz w:val="24"/>
          <w:szCs w:val="24"/>
        </w:rPr>
      </w:pPr>
      <w:r w:rsidRPr="00D473EF">
        <w:rPr>
          <w:sz w:val="24"/>
          <w:szCs w:val="24"/>
        </w:rPr>
        <w:t>INFORMAÇÕES FINANCEIRAS:</w:t>
      </w:r>
    </w:p>
    <w:p w:rsidR="0089113F" w:rsidRPr="00D473EF" w:rsidRDefault="0089113F" w:rsidP="0007203C">
      <w:pPr>
        <w:ind w:right="46"/>
        <w:jc w:val="both"/>
        <w:rPr>
          <w:sz w:val="24"/>
          <w:szCs w:val="24"/>
        </w:rPr>
      </w:pPr>
    </w:p>
    <w:p w:rsidR="0007203C" w:rsidRPr="00D473EF" w:rsidRDefault="0007203C" w:rsidP="0007203C">
      <w:pPr>
        <w:ind w:right="46"/>
        <w:jc w:val="both"/>
        <w:rPr>
          <w:sz w:val="24"/>
          <w:szCs w:val="24"/>
        </w:rPr>
      </w:pPr>
      <w:proofErr w:type="gramStart"/>
      <w:r w:rsidRPr="00D473EF">
        <w:rPr>
          <w:sz w:val="24"/>
          <w:szCs w:val="24"/>
        </w:rPr>
        <w:t>BANCO :</w:t>
      </w:r>
      <w:proofErr w:type="gramEnd"/>
      <w:r w:rsidRPr="00D473EF">
        <w:rPr>
          <w:sz w:val="24"/>
          <w:szCs w:val="24"/>
        </w:rPr>
        <w:t xml:space="preserve"> ________________________</w:t>
      </w:r>
    </w:p>
    <w:p w:rsidR="0007203C" w:rsidRPr="00D473EF" w:rsidRDefault="0007203C" w:rsidP="0007203C">
      <w:pPr>
        <w:ind w:right="46"/>
        <w:jc w:val="both"/>
        <w:rPr>
          <w:sz w:val="24"/>
          <w:szCs w:val="24"/>
        </w:rPr>
      </w:pPr>
      <w:r w:rsidRPr="00D473EF">
        <w:rPr>
          <w:sz w:val="24"/>
          <w:szCs w:val="24"/>
        </w:rPr>
        <w:t>AGÊNCIA:_______________________</w:t>
      </w:r>
    </w:p>
    <w:p w:rsidR="0007203C" w:rsidRPr="00D473EF" w:rsidRDefault="0007203C" w:rsidP="0007203C">
      <w:pPr>
        <w:ind w:right="46"/>
        <w:jc w:val="both"/>
        <w:rPr>
          <w:sz w:val="24"/>
          <w:szCs w:val="24"/>
        </w:rPr>
      </w:pPr>
      <w:r w:rsidRPr="00D473EF">
        <w:rPr>
          <w:sz w:val="24"/>
          <w:szCs w:val="24"/>
        </w:rPr>
        <w:t>CONTA:_________________________</w:t>
      </w:r>
    </w:p>
    <w:p w:rsidR="0007203C" w:rsidRPr="00D473EF" w:rsidRDefault="0007203C" w:rsidP="0007203C">
      <w:pPr>
        <w:ind w:right="46"/>
        <w:jc w:val="both"/>
        <w:rPr>
          <w:sz w:val="24"/>
          <w:szCs w:val="24"/>
        </w:rPr>
      </w:pPr>
      <w:r w:rsidRPr="00D473EF">
        <w:rPr>
          <w:sz w:val="24"/>
          <w:szCs w:val="24"/>
        </w:rPr>
        <w:t>OPERAÇÃO:_____________________</w:t>
      </w:r>
    </w:p>
    <w:p w:rsidR="0089113F" w:rsidRPr="00D473EF" w:rsidRDefault="0089113F" w:rsidP="0007203C">
      <w:pPr>
        <w:ind w:right="46"/>
        <w:jc w:val="both"/>
        <w:rPr>
          <w:sz w:val="24"/>
          <w:szCs w:val="24"/>
        </w:rPr>
      </w:pPr>
    </w:p>
    <w:p w:rsidR="0089113F" w:rsidRPr="00D473EF" w:rsidRDefault="0089113F" w:rsidP="0007203C">
      <w:pPr>
        <w:ind w:right="46"/>
        <w:jc w:val="both"/>
        <w:rPr>
          <w:sz w:val="24"/>
          <w:szCs w:val="24"/>
        </w:rPr>
      </w:pPr>
    </w:p>
    <w:p w:rsidR="0089113F" w:rsidRPr="00D473EF" w:rsidRDefault="0089113F" w:rsidP="0007203C">
      <w:pPr>
        <w:ind w:right="46"/>
        <w:jc w:val="both"/>
        <w:rPr>
          <w:sz w:val="24"/>
          <w:szCs w:val="24"/>
        </w:rPr>
      </w:pPr>
    </w:p>
    <w:p w:rsidR="0007203C" w:rsidRPr="00D473EF" w:rsidRDefault="0007203C" w:rsidP="0007203C">
      <w:pPr>
        <w:ind w:right="18"/>
        <w:jc w:val="center"/>
        <w:rPr>
          <w:sz w:val="24"/>
          <w:szCs w:val="24"/>
        </w:rPr>
      </w:pPr>
      <w:r w:rsidRPr="00D473EF">
        <w:rPr>
          <w:sz w:val="24"/>
          <w:szCs w:val="24"/>
        </w:rPr>
        <w:t xml:space="preserve">Bom Jardim/RJ, ______ de ___________________ </w:t>
      </w:r>
      <w:proofErr w:type="spellStart"/>
      <w:r w:rsidRPr="00D473EF">
        <w:rPr>
          <w:sz w:val="24"/>
          <w:szCs w:val="24"/>
        </w:rPr>
        <w:t>de</w:t>
      </w:r>
      <w:proofErr w:type="spellEnd"/>
      <w:r w:rsidRPr="00D473EF">
        <w:rPr>
          <w:sz w:val="24"/>
          <w:szCs w:val="24"/>
        </w:rPr>
        <w:t xml:space="preserve"> 202</w:t>
      </w:r>
      <w:r w:rsidR="003B0F2E" w:rsidRPr="00D473EF">
        <w:rPr>
          <w:sz w:val="24"/>
          <w:szCs w:val="24"/>
        </w:rPr>
        <w:t>3</w:t>
      </w:r>
      <w:r w:rsidRPr="00D473EF">
        <w:rPr>
          <w:sz w:val="24"/>
          <w:szCs w:val="24"/>
        </w:rPr>
        <w:t>.</w:t>
      </w:r>
    </w:p>
    <w:p w:rsidR="0007203C" w:rsidRPr="00D473EF" w:rsidRDefault="0007203C" w:rsidP="0007203C">
      <w:pPr>
        <w:ind w:right="18"/>
        <w:jc w:val="center"/>
        <w:rPr>
          <w:sz w:val="24"/>
          <w:szCs w:val="24"/>
        </w:rPr>
      </w:pPr>
    </w:p>
    <w:p w:rsidR="0007203C" w:rsidRPr="00D473EF" w:rsidRDefault="0007203C" w:rsidP="0007203C">
      <w:pPr>
        <w:ind w:left="240" w:right="166"/>
        <w:jc w:val="center"/>
        <w:rPr>
          <w:sz w:val="24"/>
          <w:szCs w:val="24"/>
        </w:rPr>
      </w:pPr>
    </w:p>
    <w:p w:rsidR="0089113F" w:rsidRPr="00D473EF" w:rsidRDefault="0089113F" w:rsidP="0007203C">
      <w:pPr>
        <w:ind w:left="240" w:right="166"/>
        <w:jc w:val="center"/>
        <w:rPr>
          <w:sz w:val="24"/>
          <w:szCs w:val="24"/>
        </w:rPr>
      </w:pPr>
    </w:p>
    <w:p w:rsidR="0089113F" w:rsidRPr="00D473EF" w:rsidRDefault="0089113F" w:rsidP="0007203C">
      <w:pPr>
        <w:ind w:left="240" w:right="166"/>
        <w:jc w:val="center"/>
        <w:rPr>
          <w:sz w:val="24"/>
          <w:szCs w:val="24"/>
        </w:rPr>
      </w:pPr>
    </w:p>
    <w:p w:rsidR="0007203C" w:rsidRPr="00D473EF" w:rsidRDefault="0007203C" w:rsidP="0007203C">
      <w:pPr>
        <w:ind w:left="240" w:right="166"/>
        <w:jc w:val="center"/>
        <w:rPr>
          <w:sz w:val="24"/>
          <w:szCs w:val="24"/>
        </w:rPr>
      </w:pPr>
      <w:r w:rsidRPr="00D473EF">
        <w:rPr>
          <w:sz w:val="24"/>
          <w:szCs w:val="24"/>
        </w:rPr>
        <w:t>__________________________________________</w:t>
      </w:r>
    </w:p>
    <w:p w:rsidR="0007203C" w:rsidRPr="00D473EF" w:rsidRDefault="0007203C" w:rsidP="0007203C">
      <w:pPr>
        <w:ind w:right="46"/>
        <w:jc w:val="center"/>
        <w:rPr>
          <w:sz w:val="24"/>
          <w:szCs w:val="24"/>
        </w:rPr>
      </w:pPr>
      <w:r w:rsidRPr="00D473EF">
        <w:rPr>
          <w:sz w:val="24"/>
          <w:szCs w:val="24"/>
        </w:rPr>
        <w:t>Carimbo do CNPJ e assinatura do proponente</w:t>
      </w:r>
    </w:p>
    <w:p w:rsidR="00C601CE" w:rsidRPr="00D473EF" w:rsidRDefault="00C601CE" w:rsidP="00A87358">
      <w:pPr>
        <w:spacing w:after="120"/>
        <w:ind w:right="46"/>
        <w:jc w:val="center"/>
        <w:rPr>
          <w:b/>
          <w:bCs/>
          <w:sz w:val="24"/>
          <w:szCs w:val="24"/>
        </w:rPr>
      </w:pPr>
    </w:p>
    <w:p w:rsidR="00AB652B" w:rsidRPr="00D473EF" w:rsidRDefault="00AB652B" w:rsidP="00A87358">
      <w:pPr>
        <w:spacing w:after="120"/>
        <w:ind w:right="46"/>
        <w:jc w:val="center"/>
        <w:rPr>
          <w:b/>
          <w:bCs/>
          <w:sz w:val="24"/>
          <w:szCs w:val="24"/>
        </w:rPr>
      </w:pPr>
    </w:p>
    <w:p w:rsidR="00AB652B" w:rsidRPr="00D473EF" w:rsidRDefault="00AB652B" w:rsidP="00A87358">
      <w:pPr>
        <w:spacing w:after="120"/>
        <w:ind w:right="46"/>
        <w:jc w:val="center"/>
        <w:rPr>
          <w:b/>
          <w:bCs/>
          <w:sz w:val="24"/>
          <w:szCs w:val="24"/>
        </w:rPr>
      </w:pPr>
    </w:p>
    <w:p w:rsidR="00AB652B" w:rsidRPr="00D473EF" w:rsidRDefault="00AB652B" w:rsidP="00A87358">
      <w:pPr>
        <w:spacing w:after="120"/>
        <w:ind w:right="46"/>
        <w:jc w:val="center"/>
        <w:rPr>
          <w:b/>
          <w:bCs/>
          <w:sz w:val="24"/>
          <w:szCs w:val="24"/>
        </w:rPr>
      </w:pPr>
    </w:p>
    <w:p w:rsidR="00AB652B" w:rsidRPr="00D473EF" w:rsidRDefault="00AB652B" w:rsidP="00A87358">
      <w:pPr>
        <w:spacing w:after="120"/>
        <w:ind w:right="46"/>
        <w:jc w:val="center"/>
        <w:rPr>
          <w:b/>
          <w:bCs/>
          <w:sz w:val="24"/>
          <w:szCs w:val="24"/>
        </w:rPr>
      </w:pPr>
    </w:p>
    <w:p w:rsidR="00AB652B" w:rsidRDefault="00AB652B" w:rsidP="00A87358">
      <w:pPr>
        <w:spacing w:after="120"/>
        <w:ind w:right="46"/>
        <w:jc w:val="center"/>
        <w:rPr>
          <w:b/>
          <w:bCs/>
          <w:sz w:val="24"/>
          <w:szCs w:val="24"/>
        </w:rPr>
      </w:pPr>
    </w:p>
    <w:p w:rsidR="00AB652B" w:rsidRDefault="00AB652B" w:rsidP="00A87358">
      <w:pPr>
        <w:spacing w:after="120"/>
        <w:ind w:right="46"/>
        <w:jc w:val="center"/>
        <w:rPr>
          <w:b/>
          <w:bCs/>
          <w:sz w:val="24"/>
          <w:szCs w:val="24"/>
        </w:rPr>
      </w:pPr>
    </w:p>
    <w:p w:rsidR="00AB652B" w:rsidRDefault="00AB652B" w:rsidP="00A87358">
      <w:pPr>
        <w:spacing w:after="120"/>
        <w:ind w:right="46"/>
        <w:jc w:val="center"/>
        <w:rPr>
          <w:b/>
          <w:bCs/>
          <w:sz w:val="24"/>
          <w:szCs w:val="24"/>
        </w:rPr>
      </w:pPr>
    </w:p>
    <w:p w:rsidR="00AB652B" w:rsidRDefault="00AB652B" w:rsidP="001C026B">
      <w:pPr>
        <w:spacing w:after="120"/>
        <w:ind w:right="46"/>
        <w:rPr>
          <w:b/>
          <w:bCs/>
          <w:sz w:val="24"/>
          <w:szCs w:val="24"/>
        </w:rPr>
      </w:pPr>
    </w:p>
    <w:p w:rsidR="009D763F" w:rsidRPr="00D473EF" w:rsidRDefault="009D763F" w:rsidP="00D473EF">
      <w:pPr>
        <w:spacing w:after="120"/>
        <w:ind w:right="46"/>
        <w:rPr>
          <w:b/>
          <w:bCs/>
          <w:sz w:val="24"/>
          <w:szCs w:val="24"/>
        </w:rPr>
      </w:pPr>
    </w:p>
    <w:p w:rsidR="008A6E70" w:rsidRPr="00D473EF" w:rsidRDefault="00851287" w:rsidP="00A87358">
      <w:pPr>
        <w:spacing w:after="120"/>
        <w:ind w:right="46"/>
        <w:jc w:val="center"/>
        <w:rPr>
          <w:b/>
          <w:bCs/>
          <w:sz w:val="24"/>
          <w:szCs w:val="24"/>
        </w:rPr>
      </w:pPr>
      <w:r w:rsidRPr="00D473EF">
        <w:rPr>
          <w:b/>
          <w:bCs/>
          <w:sz w:val="24"/>
          <w:szCs w:val="24"/>
        </w:rPr>
        <w:t>E</w:t>
      </w:r>
      <w:r w:rsidR="008A6E70" w:rsidRPr="00D473EF">
        <w:rPr>
          <w:b/>
          <w:bCs/>
          <w:sz w:val="24"/>
          <w:szCs w:val="24"/>
        </w:rPr>
        <w:t>DITAL</w:t>
      </w:r>
    </w:p>
    <w:p w:rsidR="008A6E70" w:rsidRPr="00D473EF" w:rsidRDefault="008A6E70" w:rsidP="00A87358">
      <w:pPr>
        <w:spacing w:after="120"/>
        <w:jc w:val="center"/>
        <w:rPr>
          <w:b/>
          <w:sz w:val="24"/>
          <w:szCs w:val="24"/>
        </w:rPr>
      </w:pPr>
      <w:r w:rsidRPr="00D473EF">
        <w:rPr>
          <w:b/>
          <w:bCs/>
          <w:sz w:val="24"/>
          <w:szCs w:val="24"/>
        </w:rPr>
        <w:t>PREGÃO PRESENCIAL Nº</w:t>
      </w:r>
      <w:r w:rsidR="004F51FE" w:rsidRPr="00D473EF">
        <w:rPr>
          <w:b/>
          <w:bCs/>
          <w:sz w:val="24"/>
          <w:szCs w:val="24"/>
        </w:rPr>
        <w:t xml:space="preserve"> </w:t>
      </w:r>
      <w:r w:rsidR="00080CE1">
        <w:rPr>
          <w:b/>
          <w:bCs/>
          <w:sz w:val="24"/>
          <w:szCs w:val="24"/>
        </w:rPr>
        <w:t>048</w:t>
      </w:r>
      <w:r w:rsidR="004F51FE" w:rsidRPr="00D473EF">
        <w:rPr>
          <w:b/>
          <w:sz w:val="24"/>
          <w:szCs w:val="24"/>
        </w:rPr>
        <w:t>/</w:t>
      </w:r>
      <w:r w:rsidR="00E1704B" w:rsidRPr="00D473EF">
        <w:rPr>
          <w:b/>
          <w:sz w:val="24"/>
          <w:szCs w:val="24"/>
        </w:rPr>
        <w:t>20</w:t>
      </w:r>
      <w:r w:rsidR="009A41B8" w:rsidRPr="00D473EF">
        <w:rPr>
          <w:b/>
          <w:sz w:val="24"/>
          <w:szCs w:val="24"/>
        </w:rPr>
        <w:t>2</w:t>
      </w:r>
      <w:r w:rsidR="003B0F2E" w:rsidRPr="00D473EF">
        <w:rPr>
          <w:b/>
          <w:sz w:val="24"/>
          <w:szCs w:val="24"/>
        </w:rPr>
        <w:t>3</w:t>
      </w:r>
    </w:p>
    <w:p w:rsidR="008A6E70" w:rsidRPr="00D473EF" w:rsidRDefault="008A6E70" w:rsidP="00A87358">
      <w:pPr>
        <w:spacing w:after="120"/>
        <w:jc w:val="center"/>
        <w:rPr>
          <w:b/>
          <w:bCs/>
          <w:sz w:val="24"/>
          <w:szCs w:val="24"/>
        </w:rPr>
      </w:pPr>
      <w:r w:rsidRPr="00D473EF">
        <w:rPr>
          <w:b/>
          <w:bCs/>
          <w:sz w:val="24"/>
          <w:szCs w:val="24"/>
        </w:rPr>
        <w:t>ANEXO III</w:t>
      </w:r>
    </w:p>
    <w:p w:rsidR="008A6E70" w:rsidRPr="00D473EF" w:rsidRDefault="008A6E70" w:rsidP="00CC55B2">
      <w:pPr>
        <w:jc w:val="center"/>
        <w:rPr>
          <w:b/>
          <w:bCs/>
          <w:sz w:val="24"/>
          <w:szCs w:val="24"/>
        </w:rPr>
      </w:pPr>
    </w:p>
    <w:p w:rsidR="00A87358" w:rsidRPr="00D473EF" w:rsidRDefault="00A87358" w:rsidP="00A87358">
      <w:pPr>
        <w:spacing w:before="120" w:after="120"/>
        <w:jc w:val="center"/>
        <w:rPr>
          <w:b/>
          <w:bCs/>
          <w:sz w:val="24"/>
          <w:szCs w:val="24"/>
          <w:u w:val="single"/>
        </w:rPr>
      </w:pPr>
      <w:r w:rsidRPr="00D473EF">
        <w:rPr>
          <w:b/>
          <w:bCs/>
          <w:sz w:val="24"/>
          <w:szCs w:val="24"/>
          <w:u w:val="single"/>
        </w:rPr>
        <w:t>DECLARAÇÃO CONJUNTA</w:t>
      </w:r>
    </w:p>
    <w:p w:rsidR="00A87358" w:rsidRPr="00D473EF" w:rsidRDefault="00A87358" w:rsidP="00A87358">
      <w:pPr>
        <w:spacing w:before="120" w:after="120"/>
        <w:jc w:val="center"/>
        <w:rPr>
          <w:b/>
          <w:bCs/>
          <w:sz w:val="24"/>
          <w:szCs w:val="24"/>
          <w:u w:val="single"/>
        </w:rPr>
      </w:pPr>
    </w:p>
    <w:p w:rsidR="00A87358" w:rsidRPr="00D473EF" w:rsidRDefault="00A87358" w:rsidP="00A87358">
      <w:pPr>
        <w:pStyle w:val="Ttulo2"/>
        <w:spacing w:after="120"/>
        <w:rPr>
          <w:bCs/>
          <w:szCs w:val="24"/>
        </w:rPr>
      </w:pPr>
      <w:r w:rsidRPr="00D473EF">
        <w:rPr>
          <w:bCs/>
          <w:szCs w:val="24"/>
        </w:rPr>
        <w:t>A EMPRESA:______________________________________________________________</w:t>
      </w:r>
    </w:p>
    <w:p w:rsidR="00A87358" w:rsidRPr="00D473EF" w:rsidRDefault="00A87358" w:rsidP="00A87358">
      <w:pPr>
        <w:spacing w:after="120"/>
        <w:jc w:val="both"/>
        <w:rPr>
          <w:b/>
          <w:bCs/>
          <w:sz w:val="24"/>
          <w:szCs w:val="24"/>
        </w:rPr>
      </w:pPr>
      <w:r w:rsidRPr="00D473EF">
        <w:rPr>
          <w:b/>
          <w:bCs/>
          <w:sz w:val="24"/>
          <w:szCs w:val="24"/>
        </w:rPr>
        <w:t>Endereço: ___________________________________________________________________</w:t>
      </w:r>
    </w:p>
    <w:p w:rsidR="00A87358" w:rsidRPr="00D473EF" w:rsidRDefault="00A87358" w:rsidP="00A87358">
      <w:pPr>
        <w:spacing w:after="120"/>
        <w:jc w:val="both"/>
        <w:rPr>
          <w:b/>
          <w:bCs/>
          <w:sz w:val="24"/>
          <w:szCs w:val="24"/>
        </w:rPr>
      </w:pPr>
      <w:r w:rsidRPr="00D473EF">
        <w:rPr>
          <w:b/>
          <w:bCs/>
          <w:sz w:val="24"/>
          <w:szCs w:val="24"/>
        </w:rPr>
        <w:t>Cidade: ___________________Estado: __________________</w:t>
      </w:r>
      <w:proofErr w:type="spellStart"/>
      <w:r w:rsidRPr="00D473EF">
        <w:rPr>
          <w:b/>
          <w:bCs/>
          <w:sz w:val="24"/>
          <w:szCs w:val="24"/>
        </w:rPr>
        <w:t>Tel</w:t>
      </w:r>
      <w:proofErr w:type="spellEnd"/>
      <w:r w:rsidRPr="00D473EF">
        <w:rPr>
          <w:b/>
          <w:bCs/>
          <w:sz w:val="24"/>
          <w:szCs w:val="24"/>
        </w:rPr>
        <w:t>: _____________________</w:t>
      </w:r>
    </w:p>
    <w:p w:rsidR="00A87358" w:rsidRPr="00D473EF" w:rsidRDefault="00A87358" w:rsidP="00A87358">
      <w:pPr>
        <w:spacing w:after="120"/>
        <w:jc w:val="both"/>
        <w:rPr>
          <w:b/>
          <w:bCs/>
          <w:sz w:val="24"/>
          <w:szCs w:val="24"/>
        </w:rPr>
      </w:pPr>
      <w:r w:rsidRPr="00D473EF">
        <w:rPr>
          <w:b/>
          <w:bCs/>
          <w:sz w:val="24"/>
          <w:szCs w:val="24"/>
        </w:rPr>
        <w:t>CNPJ: _________________________Inscrição Estadual:____________________________</w:t>
      </w:r>
    </w:p>
    <w:p w:rsidR="00A87358" w:rsidRPr="00D473EF" w:rsidRDefault="00A87358" w:rsidP="00A87358">
      <w:pPr>
        <w:pStyle w:val="Ttulo2"/>
        <w:spacing w:after="120"/>
        <w:rPr>
          <w:bCs/>
          <w:szCs w:val="24"/>
        </w:rPr>
      </w:pPr>
      <w:r w:rsidRPr="00D473EF">
        <w:rPr>
          <w:bCs/>
          <w:szCs w:val="24"/>
        </w:rPr>
        <w:t>E-mail:______________________________________________________________________</w:t>
      </w:r>
    </w:p>
    <w:p w:rsidR="00E22D7E" w:rsidRPr="00D473EF" w:rsidRDefault="00E22D7E" w:rsidP="00A87358">
      <w:pPr>
        <w:spacing w:before="120" w:after="120"/>
        <w:jc w:val="both"/>
        <w:rPr>
          <w:b/>
          <w:sz w:val="24"/>
          <w:szCs w:val="24"/>
          <w:u w:val="single"/>
        </w:rPr>
      </w:pPr>
    </w:p>
    <w:p w:rsidR="00A87358" w:rsidRPr="00D473EF" w:rsidRDefault="00A87358" w:rsidP="00A87358">
      <w:pPr>
        <w:spacing w:before="120" w:after="120"/>
        <w:jc w:val="both"/>
        <w:rPr>
          <w:b/>
          <w:sz w:val="24"/>
          <w:szCs w:val="24"/>
          <w:u w:val="single"/>
        </w:rPr>
      </w:pPr>
      <w:r w:rsidRPr="00D473EF">
        <w:rPr>
          <w:b/>
          <w:sz w:val="24"/>
          <w:szCs w:val="24"/>
          <w:u w:val="single"/>
        </w:rPr>
        <w:t xml:space="preserve">1 – DECLARAÇÃO DE QUE CUMPRE RIGOROSAMENTE O ART, 7º DA CONSTITUIÇÃO FEDERAL: </w:t>
      </w:r>
    </w:p>
    <w:p w:rsidR="00A87358" w:rsidRPr="00D473EF" w:rsidRDefault="00A87358" w:rsidP="00A87358">
      <w:pPr>
        <w:pStyle w:val="Corpodetexto"/>
        <w:spacing w:before="120" w:after="120"/>
        <w:jc w:val="both"/>
        <w:rPr>
          <w:sz w:val="24"/>
          <w:szCs w:val="24"/>
        </w:rPr>
      </w:pPr>
      <w:r w:rsidRPr="00D473EF">
        <w:rPr>
          <w:sz w:val="24"/>
          <w:szCs w:val="24"/>
        </w:rPr>
        <w:t xml:space="preserve">Declara que esta empresa cumpre, rigorosamente, o disposto no inciso XXXIII, do art. 7º, da Constituição Federal, onde é proibido o trabalho noturno ou insalubre aos menores de dezoito anos e de qualquer trabalho aos menores de quatorze anos, salvo na condição de aprendiz. </w:t>
      </w:r>
    </w:p>
    <w:p w:rsidR="00A87358" w:rsidRPr="00D473EF" w:rsidRDefault="00A87358" w:rsidP="00A87358">
      <w:pPr>
        <w:spacing w:before="120" w:after="120"/>
        <w:jc w:val="both"/>
        <w:rPr>
          <w:b/>
          <w:bCs/>
          <w:sz w:val="24"/>
          <w:szCs w:val="24"/>
          <w:u w:val="single"/>
        </w:rPr>
      </w:pPr>
      <w:r w:rsidRPr="00D473EF">
        <w:rPr>
          <w:b/>
          <w:bCs/>
          <w:sz w:val="24"/>
          <w:szCs w:val="24"/>
          <w:u w:val="single"/>
        </w:rPr>
        <w:t>2 – DECLARAÇÃO DE ME OU EPP:</w:t>
      </w:r>
    </w:p>
    <w:p w:rsidR="00A87358" w:rsidRPr="00D473EF" w:rsidRDefault="00A87358" w:rsidP="00A87358">
      <w:pPr>
        <w:spacing w:before="120" w:after="120"/>
        <w:jc w:val="both"/>
        <w:rPr>
          <w:sz w:val="24"/>
          <w:szCs w:val="24"/>
        </w:rPr>
      </w:pPr>
      <w:r w:rsidRPr="00D473EF">
        <w:rPr>
          <w:sz w:val="24"/>
          <w:szCs w:val="24"/>
        </w:rPr>
        <w:t>DECLARA, sob as penas da Lei, que cumpre os requisitos legais para efeito de qualificação como ME-EPP e que não se enquadra em nenhuma das hipóteses elencadas no § 4º do art. 3º da Lei Complementar nº 123, estando apta a usufruir dos direitos de que tratam os artigos 42 e 45 da mencionada Lei, não havendo fato superveniente impeditivo da participação no presente certame.</w:t>
      </w:r>
    </w:p>
    <w:p w:rsidR="00A87358" w:rsidRPr="00D473EF" w:rsidRDefault="00A87358" w:rsidP="00A87358">
      <w:pPr>
        <w:spacing w:before="120" w:after="120"/>
        <w:jc w:val="both"/>
        <w:rPr>
          <w:sz w:val="24"/>
          <w:szCs w:val="24"/>
        </w:rPr>
      </w:pPr>
      <w:r w:rsidRPr="00D473EF">
        <w:rPr>
          <w:sz w:val="24"/>
          <w:szCs w:val="24"/>
        </w:rPr>
        <w:t xml:space="preserve">Declaro ainda que </w:t>
      </w:r>
      <w:proofErr w:type="gramStart"/>
      <w:r w:rsidRPr="00D473EF">
        <w:rPr>
          <w:sz w:val="24"/>
          <w:szCs w:val="24"/>
        </w:rPr>
        <w:t>é :</w:t>
      </w:r>
      <w:proofErr w:type="gramEnd"/>
    </w:p>
    <w:p w:rsidR="00A87358" w:rsidRPr="00D473EF" w:rsidRDefault="00A87358" w:rsidP="00A87358">
      <w:pPr>
        <w:spacing w:before="120" w:after="120"/>
        <w:jc w:val="both"/>
        <w:rPr>
          <w:sz w:val="24"/>
          <w:szCs w:val="24"/>
        </w:rPr>
      </w:pPr>
      <w:proofErr w:type="gramStart"/>
      <w:r w:rsidRPr="00D473EF">
        <w:rPr>
          <w:sz w:val="24"/>
          <w:szCs w:val="24"/>
        </w:rPr>
        <w:t xml:space="preserve">(   </w:t>
      </w:r>
      <w:proofErr w:type="gramEnd"/>
      <w:r w:rsidRPr="00D473EF">
        <w:rPr>
          <w:sz w:val="24"/>
          <w:szCs w:val="24"/>
        </w:rPr>
        <w:t xml:space="preserve">) MICRO EMPRESA </w:t>
      </w:r>
    </w:p>
    <w:p w:rsidR="00A87358" w:rsidRPr="00D473EF" w:rsidRDefault="00A87358" w:rsidP="00A87358">
      <w:pPr>
        <w:spacing w:before="120" w:after="120"/>
        <w:jc w:val="both"/>
        <w:rPr>
          <w:sz w:val="24"/>
          <w:szCs w:val="24"/>
        </w:rPr>
      </w:pPr>
      <w:proofErr w:type="gramStart"/>
      <w:r w:rsidRPr="00D473EF">
        <w:rPr>
          <w:sz w:val="24"/>
          <w:szCs w:val="24"/>
        </w:rPr>
        <w:t xml:space="preserve">(  </w:t>
      </w:r>
      <w:proofErr w:type="gramEnd"/>
      <w:r w:rsidRPr="00D473EF">
        <w:rPr>
          <w:sz w:val="24"/>
          <w:szCs w:val="24"/>
        </w:rPr>
        <w:t>) EMPRESA DE PEQUENO PORTE</w:t>
      </w:r>
    </w:p>
    <w:p w:rsidR="00A87358" w:rsidRPr="00D473EF" w:rsidRDefault="00A87358" w:rsidP="00A87358">
      <w:pPr>
        <w:spacing w:before="120" w:after="120"/>
        <w:jc w:val="both"/>
        <w:rPr>
          <w:sz w:val="24"/>
          <w:szCs w:val="24"/>
        </w:rPr>
      </w:pPr>
      <w:proofErr w:type="gramStart"/>
      <w:r w:rsidRPr="00D473EF">
        <w:rPr>
          <w:sz w:val="24"/>
          <w:szCs w:val="24"/>
        </w:rPr>
        <w:t xml:space="preserve">(  </w:t>
      </w:r>
      <w:proofErr w:type="gramEnd"/>
      <w:r w:rsidRPr="00D473EF">
        <w:rPr>
          <w:sz w:val="24"/>
          <w:szCs w:val="24"/>
        </w:rPr>
        <w:t>) MEI – MICROEMPREENDEDOR INDIVIDUAL</w:t>
      </w:r>
    </w:p>
    <w:p w:rsidR="00A87358" w:rsidRPr="00D473EF" w:rsidRDefault="00A87358" w:rsidP="00A87358">
      <w:pPr>
        <w:spacing w:before="120" w:after="120"/>
        <w:jc w:val="both"/>
        <w:rPr>
          <w:sz w:val="24"/>
          <w:szCs w:val="24"/>
        </w:rPr>
      </w:pPr>
      <w:proofErr w:type="gramStart"/>
      <w:r w:rsidRPr="00D473EF">
        <w:rPr>
          <w:sz w:val="24"/>
          <w:szCs w:val="24"/>
        </w:rPr>
        <w:t xml:space="preserve">( </w:t>
      </w:r>
      <w:proofErr w:type="gramEnd"/>
      <w:r w:rsidRPr="00D473EF">
        <w:rPr>
          <w:sz w:val="24"/>
          <w:szCs w:val="24"/>
        </w:rPr>
        <w:t>) NÃO SE ENQUADRA EM PEQUENOS NEGÓCIOS</w:t>
      </w:r>
    </w:p>
    <w:p w:rsidR="00A87358" w:rsidRPr="00D473EF" w:rsidRDefault="00BC26D3" w:rsidP="00A87358">
      <w:pPr>
        <w:spacing w:before="120" w:after="120"/>
        <w:rPr>
          <w:b/>
          <w:bCs/>
          <w:sz w:val="24"/>
          <w:szCs w:val="24"/>
          <w:u w:val="single"/>
        </w:rPr>
      </w:pPr>
      <w:r w:rsidRPr="00D473EF">
        <w:rPr>
          <w:b/>
          <w:bCs/>
          <w:sz w:val="24"/>
          <w:szCs w:val="24"/>
          <w:u w:val="single"/>
        </w:rPr>
        <w:t>3</w:t>
      </w:r>
      <w:r w:rsidR="00A87358" w:rsidRPr="00D473EF">
        <w:rPr>
          <w:b/>
          <w:bCs/>
          <w:sz w:val="24"/>
          <w:szCs w:val="24"/>
          <w:u w:val="single"/>
        </w:rPr>
        <w:t xml:space="preserve"> – DECLARAÇÃO DE ATENDIMENTO AOS REQUISITOS DE HABILITAÇÃO E DE FATOS IMPEDITIVOS</w:t>
      </w:r>
      <w:proofErr w:type="gramStart"/>
      <w:r w:rsidR="00A87358" w:rsidRPr="00D473EF">
        <w:rPr>
          <w:b/>
          <w:bCs/>
          <w:sz w:val="24"/>
          <w:szCs w:val="24"/>
          <w:u w:val="single"/>
        </w:rPr>
        <w:t>::</w:t>
      </w:r>
      <w:proofErr w:type="gramEnd"/>
      <w:r w:rsidR="00A87358" w:rsidRPr="00D473EF">
        <w:rPr>
          <w:b/>
          <w:bCs/>
          <w:sz w:val="24"/>
          <w:szCs w:val="24"/>
          <w:u w:val="single"/>
        </w:rPr>
        <w:t xml:space="preserve"> </w:t>
      </w:r>
    </w:p>
    <w:p w:rsidR="00A87358" w:rsidRPr="00D473EF" w:rsidRDefault="00A87358" w:rsidP="00A87358">
      <w:pPr>
        <w:pStyle w:val="PargrafodaLista"/>
        <w:spacing w:before="120" w:after="120"/>
        <w:ind w:left="0"/>
        <w:jc w:val="both"/>
        <w:rPr>
          <w:bCs/>
          <w:color w:val="auto"/>
        </w:rPr>
      </w:pPr>
      <w:r w:rsidRPr="00D473EF">
        <w:rPr>
          <w:bCs/>
          <w:color w:val="auto"/>
        </w:rPr>
        <w:t>Em atenção ao disposto no art. 4º, VII, da Lei nº 10.520/02, declara que cumpre plenamente os requisitos exigidos para a habilitação na licitação modalidade Pregão Presencial nº _______/_____ da Prefeitura Municipal de Bom Jardim.</w:t>
      </w:r>
    </w:p>
    <w:p w:rsidR="00A87358" w:rsidRPr="00D473EF" w:rsidRDefault="00A87358" w:rsidP="00A87358">
      <w:pPr>
        <w:pStyle w:val="PargrafodaLista"/>
        <w:spacing w:before="120" w:after="120"/>
        <w:ind w:left="0"/>
        <w:jc w:val="both"/>
        <w:rPr>
          <w:bCs/>
          <w:color w:val="auto"/>
        </w:rPr>
      </w:pPr>
      <w:r w:rsidRPr="00D473EF">
        <w:rPr>
          <w:bCs/>
          <w:color w:val="auto"/>
        </w:rPr>
        <w:t>Declara, ademais, que não está impedida de participar de licitações e de contratar com a Administração Pública em razão de penalidades, nem de fatos impeditivos de sua habilitação.</w:t>
      </w:r>
    </w:p>
    <w:p w:rsidR="00A87358" w:rsidRPr="00D473EF" w:rsidRDefault="00BC26D3" w:rsidP="00A87358">
      <w:pPr>
        <w:pStyle w:val="Ttulo9"/>
        <w:spacing w:before="120" w:after="120"/>
        <w:jc w:val="left"/>
        <w:rPr>
          <w:b/>
          <w:i w:val="0"/>
          <w:szCs w:val="24"/>
          <w:u w:val="single"/>
        </w:rPr>
      </w:pPr>
      <w:r w:rsidRPr="00D473EF">
        <w:rPr>
          <w:b/>
          <w:i w:val="0"/>
          <w:szCs w:val="24"/>
          <w:u w:val="single"/>
        </w:rPr>
        <w:t>4</w:t>
      </w:r>
      <w:r w:rsidR="00A87358" w:rsidRPr="00D473EF">
        <w:rPr>
          <w:b/>
          <w:i w:val="0"/>
          <w:szCs w:val="24"/>
          <w:u w:val="single"/>
        </w:rPr>
        <w:t xml:space="preserve"> </w:t>
      </w:r>
      <w:r w:rsidR="00A87358" w:rsidRPr="00D473EF">
        <w:rPr>
          <w:b/>
          <w:bCs/>
          <w:szCs w:val="24"/>
          <w:u w:val="single"/>
        </w:rPr>
        <w:t>–</w:t>
      </w:r>
      <w:r w:rsidR="00A87358" w:rsidRPr="00D473EF">
        <w:rPr>
          <w:b/>
          <w:i w:val="0"/>
          <w:szCs w:val="24"/>
          <w:u w:val="single"/>
        </w:rPr>
        <w:t xml:space="preserve"> DECLARAÇÃO DE IDONEIDADE:</w:t>
      </w:r>
    </w:p>
    <w:p w:rsidR="00A87358" w:rsidRPr="00D473EF" w:rsidRDefault="00A87358" w:rsidP="00A87358">
      <w:pPr>
        <w:spacing w:before="120" w:after="120"/>
        <w:jc w:val="both"/>
        <w:rPr>
          <w:sz w:val="24"/>
          <w:szCs w:val="24"/>
        </w:rPr>
      </w:pPr>
      <w:r w:rsidRPr="00D473EF">
        <w:rPr>
          <w:sz w:val="24"/>
          <w:szCs w:val="24"/>
        </w:rPr>
        <w:t xml:space="preserve">Declara para os fins de direito, na qualidade de Proponente do procedimento de licitação, sob a modalidade Pregão Presencial n° _______/_____, instaurado pelo Município de Bom Jardim/RJ, que não fomos declarados inidôneos para licitar ou contratar com o Poder Público Municipal de Bom Jardim/RJ, bem como não foi declarada INIDÔNEA para licitar ou contratar com a Administração Pública, nos termos do inciso IV, do artigo 87 da Lei Federal n o 8.666/93 e alterações posteriores, assim comunicarei qualquer fato ou evento superveniente à </w:t>
      </w:r>
      <w:r w:rsidRPr="00D473EF">
        <w:rPr>
          <w:sz w:val="24"/>
          <w:szCs w:val="24"/>
        </w:rPr>
        <w:lastRenderedPageBreak/>
        <w:t xml:space="preserve">entrega dos documentos de habilitação que venha alterar a atual situação quanto à capacidade jurídica, técnica, regularidade fiscal e idoneidade econômico-financeira.  </w:t>
      </w:r>
    </w:p>
    <w:p w:rsidR="00A87358" w:rsidRPr="00D473EF" w:rsidRDefault="00BC26D3" w:rsidP="00A87358">
      <w:pPr>
        <w:pStyle w:val="Ttulo9"/>
        <w:spacing w:before="120" w:after="120"/>
        <w:jc w:val="left"/>
        <w:rPr>
          <w:b/>
          <w:i w:val="0"/>
          <w:szCs w:val="24"/>
          <w:u w:val="single"/>
        </w:rPr>
      </w:pPr>
      <w:r w:rsidRPr="00D473EF">
        <w:rPr>
          <w:b/>
          <w:i w:val="0"/>
          <w:szCs w:val="24"/>
          <w:u w:val="single"/>
        </w:rPr>
        <w:t>5</w:t>
      </w:r>
      <w:r w:rsidR="00A87358" w:rsidRPr="00D473EF">
        <w:rPr>
          <w:b/>
          <w:i w:val="0"/>
          <w:szCs w:val="24"/>
          <w:u w:val="single"/>
        </w:rPr>
        <w:t xml:space="preserve"> </w:t>
      </w:r>
      <w:r w:rsidR="00A87358" w:rsidRPr="00D473EF">
        <w:rPr>
          <w:b/>
          <w:bCs/>
          <w:szCs w:val="24"/>
          <w:u w:val="single"/>
        </w:rPr>
        <w:t>–</w:t>
      </w:r>
      <w:r w:rsidR="00A87358" w:rsidRPr="00D473EF">
        <w:rPr>
          <w:b/>
          <w:i w:val="0"/>
          <w:szCs w:val="24"/>
          <w:u w:val="single"/>
        </w:rPr>
        <w:t xml:space="preserve"> DECLARAÇÃO DE NÃO PARENTESCO:</w:t>
      </w:r>
    </w:p>
    <w:p w:rsidR="00A87358" w:rsidRPr="00D473EF" w:rsidRDefault="00A87358" w:rsidP="00A87358">
      <w:pPr>
        <w:spacing w:before="120" w:after="120"/>
        <w:jc w:val="both"/>
        <w:rPr>
          <w:sz w:val="24"/>
          <w:szCs w:val="24"/>
        </w:rPr>
      </w:pPr>
      <w:r w:rsidRPr="00D473EF">
        <w:rPr>
          <w:sz w:val="24"/>
          <w:szCs w:val="24"/>
        </w:rPr>
        <w:t xml:space="preserve">DECLARA, sob as penas da lei, a inexistência no quadro da empresa, de sócios ou representantes com vínculo de parentesco em linha reta, colateral ou por afinidade até o terceiro grau, de gestores públicos (servidores e agentes políticos) ocupantes do quadro da Prefeitura Municipal de Bom Jardim – RJ, envolvidos no procedimento licitatório. </w:t>
      </w:r>
    </w:p>
    <w:p w:rsidR="00A87358" w:rsidRPr="00D473EF" w:rsidRDefault="00A87358" w:rsidP="00A87358">
      <w:pPr>
        <w:pBdr>
          <w:bottom w:val="single" w:sz="12" w:space="1" w:color="auto"/>
        </w:pBdr>
        <w:spacing w:before="120" w:after="120"/>
        <w:jc w:val="center"/>
        <w:rPr>
          <w:sz w:val="24"/>
          <w:szCs w:val="24"/>
        </w:rPr>
      </w:pPr>
    </w:p>
    <w:p w:rsidR="00A87358" w:rsidRPr="00D473EF" w:rsidRDefault="00A87358" w:rsidP="00A87358">
      <w:pPr>
        <w:pBdr>
          <w:bottom w:val="single" w:sz="12" w:space="1" w:color="auto"/>
        </w:pBdr>
        <w:spacing w:before="120" w:after="120"/>
        <w:jc w:val="center"/>
        <w:rPr>
          <w:sz w:val="24"/>
          <w:szCs w:val="24"/>
        </w:rPr>
      </w:pPr>
    </w:p>
    <w:p w:rsidR="00A87358" w:rsidRPr="00D473EF" w:rsidRDefault="00A87358" w:rsidP="00A87358">
      <w:pPr>
        <w:pBdr>
          <w:bottom w:val="single" w:sz="12" w:space="1" w:color="auto"/>
        </w:pBdr>
        <w:spacing w:before="120" w:after="120"/>
        <w:jc w:val="center"/>
        <w:rPr>
          <w:sz w:val="24"/>
          <w:szCs w:val="24"/>
        </w:rPr>
      </w:pPr>
    </w:p>
    <w:p w:rsidR="00A87358" w:rsidRPr="00D473EF" w:rsidRDefault="00A87358" w:rsidP="00A87358">
      <w:pPr>
        <w:spacing w:before="120" w:after="120"/>
        <w:jc w:val="center"/>
        <w:rPr>
          <w:sz w:val="24"/>
          <w:szCs w:val="24"/>
        </w:rPr>
      </w:pPr>
      <w:r w:rsidRPr="00D473EF">
        <w:rPr>
          <w:sz w:val="24"/>
          <w:szCs w:val="24"/>
        </w:rPr>
        <w:t>Assinatura do Representante Legal</w:t>
      </w:r>
    </w:p>
    <w:p w:rsidR="00A87358" w:rsidRPr="00D473EF" w:rsidRDefault="00A87358" w:rsidP="00A87358">
      <w:pPr>
        <w:spacing w:before="120" w:after="120"/>
        <w:jc w:val="center"/>
        <w:rPr>
          <w:sz w:val="24"/>
          <w:szCs w:val="24"/>
        </w:rPr>
      </w:pPr>
      <w:r w:rsidRPr="00D473EF">
        <w:rPr>
          <w:sz w:val="24"/>
          <w:szCs w:val="24"/>
        </w:rPr>
        <w:t>CARIMBO</w:t>
      </w:r>
    </w:p>
    <w:p w:rsidR="00A87358" w:rsidRPr="00D473EF" w:rsidRDefault="00A87358" w:rsidP="00A87358">
      <w:pPr>
        <w:spacing w:before="120" w:after="120"/>
        <w:rPr>
          <w:sz w:val="24"/>
          <w:szCs w:val="24"/>
        </w:rPr>
      </w:pPr>
      <w:r w:rsidRPr="00D473EF">
        <w:rPr>
          <w:sz w:val="24"/>
          <w:szCs w:val="24"/>
        </w:rPr>
        <w:t>Nome do Representante Legal:</w:t>
      </w:r>
    </w:p>
    <w:p w:rsidR="00A87358" w:rsidRPr="00D473EF" w:rsidRDefault="00A87358" w:rsidP="00A87358">
      <w:pPr>
        <w:spacing w:before="120" w:after="120"/>
        <w:rPr>
          <w:sz w:val="24"/>
          <w:szCs w:val="24"/>
        </w:rPr>
      </w:pPr>
      <w:r w:rsidRPr="00D473EF">
        <w:rPr>
          <w:sz w:val="24"/>
          <w:szCs w:val="24"/>
        </w:rPr>
        <w:t>Cart. de Identidade:</w:t>
      </w:r>
    </w:p>
    <w:p w:rsidR="00A87358" w:rsidRPr="00D473EF" w:rsidRDefault="00A87358" w:rsidP="00A87358">
      <w:pPr>
        <w:spacing w:before="120" w:after="120"/>
        <w:rPr>
          <w:sz w:val="24"/>
          <w:szCs w:val="24"/>
        </w:rPr>
      </w:pPr>
      <w:r w:rsidRPr="00D473EF">
        <w:rPr>
          <w:sz w:val="24"/>
          <w:szCs w:val="24"/>
        </w:rPr>
        <w:t>CPF:</w:t>
      </w:r>
    </w:p>
    <w:p w:rsidR="00A87358" w:rsidRPr="00D473EF" w:rsidRDefault="00A87358" w:rsidP="00A87358">
      <w:pPr>
        <w:spacing w:before="120" w:after="120"/>
        <w:rPr>
          <w:sz w:val="24"/>
          <w:szCs w:val="24"/>
        </w:rPr>
      </w:pPr>
      <w:r w:rsidRPr="00D473EF">
        <w:rPr>
          <w:sz w:val="24"/>
          <w:szCs w:val="24"/>
        </w:rPr>
        <w:t>Cargo:</w:t>
      </w:r>
    </w:p>
    <w:p w:rsidR="00A87358" w:rsidRPr="00D473EF" w:rsidRDefault="00A87358" w:rsidP="00A87358">
      <w:pPr>
        <w:spacing w:before="120" w:after="120"/>
        <w:rPr>
          <w:sz w:val="24"/>
          <w:szCs w:val="24"/>
        </w:rPr>
      </w:pPr>
    </w:p>
    <w:p w:rsidR="00A87358" w:rsidRPr="00D473EF" w:rsidRDefault="00A87358" w:rsidP="00A87358">
      <w:pPr>
        <w:spacing w:before="120" w:after="120"/>
        <w:jc w:val="center"/>
        <w:rPr>
          <w:sz w:val="24"/>
          <w:szCs w:val="24"/>
        </w:rPr>
      </w:pPr>
      <w:r w:rsidRPr="00D473EF">
        <w:rPr>
          <w:sz w:val="24"/>
          <w:szCs w:val="24"/>
        </w:rPr>
        <w:t>_______________________</w:t>
      </w:r>
      <w:proofErr w:type="gramStart"/>
      <w:r w:rsidRPr="00D473EF">
        <w:rPr>
          <w:sz w:val="24"/>
          <w:szCs w:val="24"/>
        </w:rPr>
        <w:t>(</w:t>
      </w:r>
      <w:proofErr w:type="gramEnd"/>
      <w:r w:rsidRPr="00D473EF">
        <w:rPr>
          <w:sz w:val="24"/>
          <w:szCs w:val="24"/>
        </w:rPr>
        <w:t>Local), _______________________ (data completa).</w:t>
      </w:r>
    </w:p>
    <w:p w:rsidR="00A87358" w:rsidRPr="00D473EF" w:rsidRDefault="00A87358" w:rsidP="00A87358">
      <w:pPr>
        <w:ind w:left="-851"/>
        <w:jc w:val="both"/>
        <w:rPr>
          <w:sz w:val="24"/>
          <w:szCs w:val="24"/>
        </w:rPr>
      </w:pPr>
    </w:p>
    <w:p w:rsidR="00A87358" w:rsidRPr="00D473EF" w:rsidRDefault="00A87358" w:rsidP="00A87358">
      <w:pPr>
        <w:ind w:left="-851"/>
        <w:jc w:val="both"/>
        <w:rPr>
          <w:sz w:val="24"/>
          <w:szCs w:val="24"/>
        </w:rPr>
      </w:pPr>
    </w:p>
    <w:p w:rsidR="00A87358" w:rsidRPr="00D473EF" w:rsidRDefault="00A87358" w:rsidP="00A87358">
      <w:pPr>
        <w:ind w:left="-851"/>
        <w:jc w:val="both"/>
        <w:rPr>
          <w:sz w:val="24"/>
          <w:szCs w:val="24"/>
        </w:rPr>
      </w:pPr>
    </w:p>
    <w:p w:rsidR="00A87358" w:rsidRPr="00D473EF" w:rsidRDefault="00A87358" w:rsidP="00A87358">
      <w:pPr>
        <w:ind w:left="-851"/>
        <w:jc w:val="both"/>
        <w:rPr>
          <w:sz w:val="24"/>
          <w:szCs w:val="24"/>
        </w:rPr>
      </w:pPr>
    </w:p>
    <w:p w:rsidR="00A87358" w:rsidRPr="00D473EF" w:rsidRDefault="00A87358" w:rsidP="00A87358">
      <w:pPr>
        <w:ind w:left="-851"/>
        <w:jc w:val="both"/>
        <w:rPr>
          <w:sz w:val="24"/>
          <w:szCs w:val="24"/>
        </w:rPr>
      </w:pPr>
    </w:p>
    <w:p w:rsidR="00A87358" w:rsidRPr="00D473EF" w:rsidRDefault="00A87358" w:rsidP="00A87358">
      <w:pPr>
        <w:ind w:left="-851"/>
        <w:jc w:val="both"/>
        <w:rPr>
          <w:sz w:val="24"/>
          <w:szCs w:val="24"/>
        </w:rPr>
      </w:pPr>
    </w:p>
    <w:p w:rsidR="00A87358" w:rsidRPr="00D473EF" w:rsidRDefault="00A87358" w:rsidP="00A87358">
      <w:pPr>
        <w:ind w:left="-851"/>
        <w:jc w:val="both"/>
        <w:rPr>
          <w:sz w:val="24"/>
          <w:szCs w:val="24"/>
        </w:rPr>
      </w:pPr>
    </w:p>
    <w:p w:rsidR="00A87358" w:rsidRPr="00D473EF" w:rsidRDefault="00A87358" w:rsidP="00A87358">
      <w:pPr>
        <w:ind w:left="-851"/>
        <w:jc w:val="both"/>
        <w:rPr>
          <w:sz w:val="24"/>
          <w:szCs w:val="24"/>
        </w:rPr>
      </w:pPr>
    </w:p>
    <w:p w:rsidR="00A87358" w:rsidRPr="00D473EF" w:rsidRDefault="00A87358" w:rsidP="00A87358">
      <w:pPr>
        <w:ind w:left="-851"/>
        <w:jc w:val="both"/>
        <w:rPr>
          <w:sz w:val="24"/>
          <w:szCs w:val="24"/>
        </w:rPr>
      </w:pPr>
    </w:p>
    <w:p w:rsidR="00A87358" w:rsidRPr="00D473EF" w:rsidRDefault="00A87358" w:rsidP="00A87358">
      <w:pPr>
        <w:ind w:left="-851"/>
        <w:jc w:val="both"/>
        <w:rPr>
          <w:sz w:val="24"/>
          <w:szCs w:val="24"/>
        </w:rPr>
      </w:pPr>
    </w:p>
    <w:p w:rsidR="00A87358" w:rsidRPr="00D473EF" w:rsidRDefault="00A87358" w:rsidP="00A87358">
      <w:pPr>
        <w:ind w:left="-851"/>
        <w:jc w:val="both"/>
        <w:rPr>
          <w:sz w:val="24"/>
          <w:szCs w:val="24"/>
        </w:rPr>
      </w:pPr>
    </w:p>
    <w:p w:rsidR="00A87358" w:rsidRPr="00D473EF" w:rsidRDefault="00A87358" w:rsidP="00A87358">
      <w:pPr>
        <w:ind w:left="-851"/>
        <w:jc w:val="both"/>
        <w:rPr>
          <w:sz w:val="24"/>
          <w:szCs w:val="24"/>
        </w:rPr>
      </w:pPr>
    </w:p>
    <w:p w:rsidR="00A87358" w:rsidRPr="00D473EF" w:rsidRDefault="00A87358" w:rsidP="00A87358">
      <w:pPr>
        <w:spacing w:before="120" w:after="120"/>
        <w:jc w:val="both"/>
        <w:rPr>
          <w:b/>
          <w:sz w:val="24"/>
          <w:szCs w:val="24"/>
        </w:rPr>
      </w:pPr>
      <w:r w:rsidRPr="00D473EF">
        <w:rPr>
          <w:b/>
          <w:sz w:val="24"/>
          <w:szCs w:val="24"/>
        </w:rPr>
        <w:t xml:space="preserve">OBSERVAÇÕES: </w:t>
      </w:r>
    </w:p>
    <w:p w:rsidR="00A87358" w:rsidRPr="00D473EF" w:rsidRDefault="00E22D7E" w:rsidP="00890DD0">
      <w:pPr>
        <w:pStyle w:val="PargrafodaLista"/>
        <w:numPr>
          <w:ilvl w:val="0"/>
          <w:numId w:val="6"/>
        </w:numPr>
        <w:suppressAutoHyphens w:val="0"/>
        <w:spacing w:before="120" w:after="120"/>
        <w:contextualSpacing/>
        <w:jc w:val="both"/>
        <w:rPr>
          <w:b/>
          <w:color w:val="auto"/>
        </w:rPr>
      </w:pPr>
      <w:r w:rsidRPr="00D473EF">
        <w:rPr>
          <w:b/>
          <w:color w:val="auto"/>
        </w:rPr>
        <w:t xml:space="preserve">A DECLARAÇÃO CONJUNTA </w:t>
      </w:r>
      <w:r w:rsidR="00A87358" w:rsidRPr="00D473EF">
        <w:rPr>
          <w:b/>
          <w:color w:val="auto"/>
        </w:rPr>
        <w:t>NÃO deverá ser colocada dentro dos envelopes.</w:t>
      </w:r>
    </w:p>
    <w:p w:rsidR="00A87358" w:rsidRPr="00D473EF" w:rsidRDefault="00A87358" w:rsidP="00890DD0">
      <w:pPr>
        <w:pStyle w:val="PargrafodaLista"/>
        <w:numPr>
          <w:ilvl w:val="0"/>
          <w:numId w:val="6"/>
        </w:numPr>
        <w:suppressAutoHyphens w:val="0"/>
        <w:spacing w:before="120" w:after="120"/>
        <w:contextualSpacing/>
        <w:jc w:val="both"/>
        <w:rPr>
          <w:b/>
          <w:color w:val="auto"/>
        </w:rPr>
      </w:pPr>
      <w:r w:rsidRPr="00D473EF">
        <w:rPr>
          <w:b/>
          <w:color w:val="auto"/>
        </w:rPr>
        <w:t xml:space="preserve">TODAS AS FOLHAS DEVERÃO </w:t>
      </w:r>
      <w:r w:rsidRPr="00D473EF">
        <w:rPr>
          <w:color w:val="auto"/>
        </w:rPr>
        <w:t>SER CARIMBADAS E ASSINADAS PELO REPRESENTANTE DA EMPRESA</w:t>
      </w:r>
    </w:p>
    <w:p w:rsidR="00A87358" w:rsidRPr="00D473EF" w:rsidRDefault="00A87358" w:rsidP="00CC55B2">
      <w:pPr>
        <w:jc w:val="center"/>
        <w:rPr>
          <w:b/>
          <w:bCs/>
          <w:sz w:val="24"/>
          <w:szCs w:val="24"/>
        </w:rPr>
      </w:pPr>
    </w:p>
    <w:p w:rsidR="00FB325F" w:rsidRPr="00D473EF" w:rsidRDefault="00FB325F" w:rsidP="00CC55B2">
      <w:pPr>
        <w:jc w:val="center"/>
        <w:rPr>
          <w:b/>
          <w:bCs/>
          <w:sz w:val="24"/>
          <w:szCs w:val="24"/>
        </w:rPr>
      </w:pPr>
    </w:p>
    <w:p w:rsidR="00FB325F" w:rsidRPr="00D473EF" w:rsidRDefault="00FB325F" w:rsidP="00CC55B2">
      <w:pPr>
        <w:jc w:val="center"/>
        <w:rPr>
          <w:b/>
          <w:bCs/>
          <w:sz w:val="24"/>
          <w:szCs w:val="24"/>
        </w:rPr>
      </w:pPr>
    </w:p>
    <w:p w:rsidR="00FB325F" w:rsidRPr="00D473EF" w:rsidRDefault="00FB325F" w:rsidP="00CC55B2">
      <w:pPr>
        <w:jc w:val="center"/>
        <w:rPr>
          <w:b/>
          <w:bCs/>
          <w:sz w:val="24"/>
          <w:szCs w:val="24"/>
        </w:rPr>
      </w:pPr>
    </w:p>
    <w:p w:rsidR="00FB325F" w:rsidRPr="00D473EF" w:rsidRDefault="00FB325F" w:rsidP="00CC55B2">
      <w:pPr>
        <w:jc w:val="center"/>
        <w:rPr>
          <w:b/>
          <w:bCs/>
          <w:sz w:val="24"/>
          <w:szCs w:val="24"/>
        </w:rPr>
      </w:pPr>
    </w:p>
    <w:p w:rsidR="00FB325F" w:rsidRPr="00D473EF" w:rsidRDefault="00FB325F" w:rsidP="00CC55B2">
      <w:pPr>
        <w:jc w:val="center"/>
        <w:rPr>
          <w:b/>
          <w:bCs/>
          <w:sz w:val="24"/>
          <w:szCs w:val="24"/>
        </w:rPr>
      </w:pPr>
    </w:p>
    <w:p w:rsidR="00FB325F" w:rsidRPr="00D473EF" w:rsidRDefault="00FB325F" w:rsidP="00CC55B2">
      <w:pPr>
        <w:jc w:val="center"/>
        <w:rPr>
          <w:b/>
          <w:bCs/>
          <w:sz w:val="24"/>
          <w:szCs w:val="24"/>
        </w:rPr>
      </w:pPr>
    </w:p>
    <w:p w:rsidR="00FB325F" w:rsidRPr="00D473EF" w:rsidRDefault="00FB325F" w:rsidP="00CC55B2">
      <w:pPr>
        <w:jc w:val="center"/>
        <w:rPr>
          <w:b/>
          <w:bCs/>
          <w:sz w:val="24"/>
          <w:szCs w:val="24"/>
        </w:rPr>
      </w:pPr>
    </w:p>
    <w:p w:rsidR="00106B8E" w:rsidRPr="00D473EF" w:rsidRDefault="00106B8E" w:rsidP="00CC55B2">
      <w:pPr>
        <w:jc w:val="center"/>
        <w:rPr>
          <w:b/>
          <w:bCs/>
          <w:sz w:val="24"/>
          <w:szCs w:val="24"/>
        </w:rPr>
      </w:pPr>
    </w:p>
    <w:p w:rsidR="00106B8E" w:rsidRPr="00D473EF" w:rsidRDefault="00106B8E" w:rsidP="00CC55B2">
      <w:pPr>
        <w:jc w:val="center"/>
        <w:rPr>
          <w:b/>
          <w:bCs/>
          <w:sz w:val="24"/>
          <w:szCs w:val="24"/>
        </w:rPr>
      </w:pPr>
    </w:p>
    <w:p w:rsidR="00106B8E" w:rsidRPr="00D473EF" w:rsidRDefault="00106B8E" w:rsidP="00CC55B2">
      <w:pPr>
        <w:jc w:val="center"/>
        <w:rPr>
          <w:b/>
          <w:bCs/>
          <w:sz w:val="24"/>
          <w:szCs w:val="24"/>
        </w:rPr>
      </w:pPr>
    </w:p>
    <w:p w:rsidR="00085C4E" w:rsidRPr="00D473EF" w:rsidRDefault="00085C4E" w:rsidP="00CC55B2">
      <w:pPr>
        <w:jc w:val="center"/>
        <w:rPr>
          <w:b/>
          <w:bCs/>
          <w:sz w:val="24"/>
          <w:szCs w:val="24"/>
        </w:rPr>
      </w:pPr>
    </w:p>
    <w:p w:rsidR="00085C4E" w:rsidRPr="00AB652B" w:rsidRDefault="00085C4E" w:rsidP="00C6767C">
      <w:pPr>
        <w:rPr>
          <w:b/>
          <w:bCs/>
          <w:sz w:val="24"/>
          <w:szCs w:val="24"/>
        </w:rPr>
      </w:pPr>
    </w:p>
    <w:p w:rsidR="00106B8E" w:rsidRPr="00AB652B" w:rsidRDefault="00106B8E" w:rsidP="00CC55B2">
      <w:pPr>
        <w:jc w:val="center"/>
        <w:rPr>
          <w:b/>
          <w:bCs/>
          <w:sz w:val="24"/>
          <w:szCs w:val="24"/>
        </w:rPr>
      </w:pPr>
    </w:p>
    <w:p w:rsidR="008A6E70" w:rsidRPr="00AB652B" w:rsidRDefault="008A6E70" w:rsidP="00106B8E">
      <w:pPr>
        <w:spacing w:before="120" w:after="120"/>
        <w:jc w:val="center"/>
        <w:rPr>
          <w:b/>
          <w:bCs/>
          <w:sz w:val="24"/>
          <w:szCs w:val="24"/>
        </w:rPr>
      </w:pPr>
      <w:r w:rsidRPr="00AB652B">
        <w:rPr>
          <w:b/>
          <w:bCs/>
          <w:sz w:val="24"/>
          <w:szCs w:val="24"/>
        </w:rPr>
        <w:t>EDITAL</w:t>
      </w:r>
    </w:p>
    <w:p w:rsidR="008A6E70" w:rsidRPr="00AB652B" w:rsidRDefault="008A6E70" w:rsidP="00106B8E">
      <w:pPr>
        <w:pStyle w:val="Ttulo2"/>
        <w:spacing w:before="120" w:after="120"/>
        <w:jc w:val="center"/>
        <w:rPr>
          <w:szCs w:val="24"/>
        </w:rPr>
      </w:pPr>
      <w:r w:rsidRPr="00AB652B">
        <w:rPr>
          <w:szCs w:val="24"/>
        </w:rPr>
        <w:t xml:space="preserve">PREGÃO PRESENCIAL Nº </w:t>
      </w:r>
      <w:r w:rsidR="00080CE1">
        <w:rPr>
          <w:szCs w:val="24"/>
        </w:rPr>
        <w:t>048</w:t>
      </w:r>
      <w:r w:rsidR="004F51FE" w:rsidRPr="00AB652B">
        <w:rPr>
          <w:szCs w:val="24"/>
        </w:rPr>
        <w:t>/</w:t>
      </w:r>
      <w:r w:rsidR="00E1704B" w:rsidRPr="00AB652B">
        <w:rPr>
          <w:szCs w:val="24"/>
        </w:rPr>
        <w:t>20</w:t>
      </w:r>
      <w:r w:rsidR="009A41B8" w:rsidRPr="00AB652B">
        <w:rPr>
          <w:szCs w:val="24"/>
        </w:rPr>
        <w:t>2</w:t>
      </w:r>
      <w:r w:rsidR="003B0F2E" w:rsidRPr="00AB652B">
        <w:rPr>
          <w:szCs w:val="24"/>
        </w:rPr>
        <w:t>3</w:t>
      </w:r>
    </w:p>
    <w:p w:rsidR="008A6E70" w:rsidRPr="00AB652B" w:rsidRDefault="008A6E70" w:rsidP="00106B8E">
      <w:pPr>
        <w:spacing w:before="120" w:after="120"/>
        <w:jc w:val="center"/>
        <w:rPr>
          <w:b/>
          <w:bCs/>
          <w:sz w:val="24"/>
          <w:szCs w:val="24"/>
        </w:rPr>
      </w:pPr>
      <w:r w:rsidRPr="00AB652B">
        <w:rPr>
          <w:b/>
          <w:bCs/>
          <w:sz w:val="24"/>
          <w:szCs w:val="24"/>
        </w:rPr>
        <w:t>ANEXO IV</w:t>
      </w:r>
    </w:p>
    <w:p w:rsidR="008A6E70" w:rsidRPr="00AB652B" w:rsidRDefault="008A6E70" w:rsidP="00106B8E">
      <w:pPr>
        <w:spacing w:before="120" w:after="120"/>
        <w:jc w:val="center"/>
        <w:rPr>
          <w:b/>
          <w:bCs/>
          <w:sz w:val="24"/>
          <w:szCs w:val="24"/>
        </w:rPr>
      </w:pPr>
      <w:r w:rsidRPr="00AB652B">
        <w:rPr>
          <w:b/>
          <w:bCs/>
          <w:sz w:val="24"/>
          <w:szCs w:val="24"/>
        </w:rPr>
        <w:t>CARTA DE CREDENCIAMENTO (modelo)</w:t>
      </w:r>
    </w:p>
    <w:p w:rsidR="008A6E70" w:rsidRPr="00AB652B" w:rsidRDefault="008A6E70" w:rsidP="00CC55B2">
      <w:pPr>
        <w:rPr>
          <w:b/>
          <w:bCs/>
          <w:sz w:val="24"/>
          <w:szCs w:val="24"/>
        </w:rPr>
      </w:pPr>
    </w:p>
    <w:p w:rsidR="008A6E70" w:rsidRPr="00AB652B" w:rsidRDefault="008A6E70" w:rsidP="00CC55B2">
      <w:pPr>
        <w:rPr>
          <w:b/>
          <w:bCs/>
          <w:sz w:val="24"/>
          <w:szCs w:val="24"/>
        </w:rPr>
      </w:pPr>
    </w:p>
    <w:p w:rsidR="008A6E70" w:rsidRPr="00AB652B" w:rsidRDefault="008A6E70" w:rsidP="00CC55B2">
      <w:pPr>
        <w:jc w:val="both"/>
        <w:rPr>
          <w:sz w:val="24"/>
          <w:szCs w:val="24"/>
        </w:rPr>
      </w:pPr>
      <w:r w:rsidRPr="00AB652B">
        <w:rPr>
          <w:sz w:val="24"/>
          <w:szCs w:val="24"/>
        </w:rPr>
        <w:t>(local</w:t>
      </w:r>
      <w:proofErr w:type="gramStart"/>
      <w:r w:rsidRPr="00AB652B">
        <w:rPr>
          <w:sz w:val="24"/>
          <w:szCs w:val="24"/>
        </w:rPr>
        <w:t xml:space="preserve"> )</w:t>
      </w:r>
      <w:proofErr w:type="gramEnd"/>
      <w:r w:rsidRPr="00AB652B">
        <w:rPr>
          <w:sz w:val="24"/>
          <w:szCs w:val="24"/>
        </w:rPr>
        <w:t xml:space="preserve">       , de      </w:t>
      </w:r>
      <w:proofErr w:type="spellStart"/>
      <w:r w:rsidRPr="00AB652B">
        <w:rPr>
          <w:sz w:val="24"/>
          <w:szCs w:val="24"/>
        </w:rPr>
        <w:t>de</w:t>
      </w:r>
      <w:proofErr w:type="spellEnd"/>
      <w:r w:rsidRPr="00AB652B">
        <w:rPr>
          <w:sz w:val="24"/>
          <w:szCs w:val="24"/>
        </w:rPr>
        <w:t xml:space="preserve">  20</w:t>
      </w:r>
      <w:r w:rsidR="009A41B8" w:rsidRPr="00AB652B">
        <w:rPr>
          <w:sz w:val="24"/>
          <w:szCs w:val="24"/>
        </w:rPr>
        <w:t>2</w:t>
      </w:r>
      <w:r w:rsidR="003B0F2E" w:rsidRPr="00AB652B">
        <w:rPr>
          <w:sz w:val="24"/>
          <w:szCs w:val="24"/>
        </w:rPr>
        <w:t>3</w:t>
      </w:r>
      <w:r w:rsidRPr="00AB652B">
        <w:rPr>
          <w:sz w:val="24"/>
          <w:szCs w:val="24"/>
        </w:rPr>
        <w:t>.</w:t>
      </w:r>
    </w:p>
    <w:p w:rsidR="008A6E70" w:rsidRPr="00AB652B" w:rsidRDefault="008A6E70" w:rsidP="00CC55B2">
      <w:pPr>
        <w:jc w:val="both"/>
        <w:rPr>
          <w:sz w:val="24"/>
          <w:szCs w:val="24"/>
        </w:rPr>
      </w:pPr>
    </w:p>
    <w:p w:rsidR="008A6E70" w:rsidRPr="00AB652B" w:rsidRDefault="008A6E70" w:rsidP="00CC55B2">
      <w:pPr>
        <w:jc w:val="both"/>
        <w:rPr>
          <w:sz w:val="24"/>
          <w:szCs w:val="24"/>
        </w:rPr>
      </w:pPr>
      <w:r w:rsidRPr="00AB652B">
        <w:rPr>
          <w:sz w:val="24"/>
          <w:szCs w:val="24"/>
        </w:rPr>
        <w:t>Ao</w:t>
      </w:r>
    </w:p>
    <w:p w:rsidR="008A6E70" w:rsidRPr="00AB652B" w:rsidRDefault="00BB0C02" w:rsidP="00CC55B2">
      <w:pPr>
        <w:jc w:val="both"/>
        <w:rPr>
          <w:sz w:val="24"/>
          <w:szCs w:val="24"/>
        </w:rPr>
      </w:pPr>
      <w:r w:rsidRPr="00AB652B">
        <w:rPr>
          <w:sz w:val="24"/>
          <w:szCs w:val="24"/>
        </w:rPr>
        <w:t>Município de Bom Jardim/RJ</w:t>
      </w:r>
      <w:r w:rsidR="008A6E70" w:rsidRPr="00AB652B">
        <w:rPr>
          <w:sz w:val="24"/>
          <w:szCs w:val="24"/>
        </w:rPr>
        <w:t>.</w:t>
      </w:r>
    </w:p>
    <w:p w:rsidR="008A6E70" w:rsidRPr="00AB652B" w:rsidRDefault="008A6E70" w:rsidP="00CC55B2">
      <w:pPr>
        <w:jc w:val="both"/>
        <w:rPr>
          <w:sz w:val="24"/>
          <w:szCs w:val="24"/>
        </w:rPr>
      </w:pPr>
      <w:r w:rsidRPr="00AB652B">
        <w:rPr>
          <w:sz w:val="24"/>
          <w:szCs w:val="24"/>
        </w:rPr>
        <w:t xml:space="preserve">Praça Gov. Roberto Silveira nº 44 – </w:t>
      </w:r>
      <w:r w:rsidR="00EB0121" w:rsidRPr="00AB652B">
        <w:rPr>
          <w:sz w:val="24"/>
          <w:szCs w:val="24"/>
        </w:rPr>
        <w:t>2</w:t>
      </w:r>
      <w:r w:rsidRPr="00AB652B">
        <w:rPr>
          <w:sz w:val="24"/>
          <w:szCs w:val="24"/>
        </w:rPr>
        <w:t>º andar</w:t>
      </w:r>
    </w:p>
    <w:p w:rsidR="008A6E70" w:rsidRPr="00AB652B" w:rsidRDefault="008A6E70" w:rsidP="00CC55B2">
      <w:pPr>
        <w:jc w:val="both"/>
        <w:rPr>
          <w:sz w:val="24"/>
          <w:szCs w:val="24"/>
        </w:rPr>
      </w:pPr>
      <w:r w:rsidRPr="00AB652B">
        <w:rPr>
          <w:sz w:val="24"/>
          <w:szCs w:val="24"/>
        </w:rPr>
        <w:t>Centro-Bom Jardim – RJ.</w:t>
      </w:r>
    </w:p>
    <w:p w:rsidR="008A6E70" w:rsidRPr="00AB652B" w:rsidRDefault="008A6E70" w:rsidP="00CC55B2">
      <w:pPr>
        <w:jc w:val="both"/>
        <w:rPr>
          <w:sz w:val="24"/>
          <w:szCs w:val="24"/>
        </w:rPr>
      </w:pPr>
    </w:p>
    <w:p w:rsidR="008A6E70" w:rsidRPr="00AB652B" w:rsidRDefault="008208EE" w:rsidP="00CC55B2">
      <w:pPr>
        <w:jc w:val="both"/>
        <w:rPr>
          <w:sz w:val="24"/>
          <w:szCs w:val="24"/>
        </w:rPr>
      </w:pPr>
      <w:r w:rsidRPr="00AB652B">
        <w:rPr>
          <w:sz w:val="24"/>
          <w:szCs w:val="24"/>
        </w:rPr>
        <w:t>À pregoeira</w:t>
      </w:r>
    </w:p>
    <w:p w:rsidR="008A6E70" w:rsidRPr="00AB652B" w:rsidRDefault="008A6E70" w:rsidP="00CC55B2">
      <w:pPr>
        <w:jc w:val="both"/>
        <w:rPr>
          <w:sz w:val="24"/>
          <w:szCs w:val="24"/>
        </w:rPr>
      </w:pPr>
    </w:p>
    <w:p w:rsidR="008A6E70" w:rsidRPr="00AB652B" w:rsidRDefault="008A6E70" w:rsidP="00CC55B2">
      <w:pPr>
        <w:jc w:val="both"/>
        <w:rPr>
          <w:sz w:val="24"/>
          <w:szCs w:val="24"/>
        </w:rPr>
      </w:pPr>
      <w:r w:rsidRPr="00AB652B">
        <w:rPr>
          <w:sz w:val="24"/>
          <w:szCs w:val="24"/>
        </w:rPr>
        <w:t xml:space="preserve">Pela presente, fica credenciado o </w:t>
      </w:r>
      <w:proofErr w:type="gramStart"/>
      <w:r w:rsidRPr="00AB652B">
        <w:rPr>
          <w:sz w:val="24"/>
          <w:szCs w:val="24"/>
        </w:rPr>
        <w:t>Sr.</w:t>
      </w:r>
      <w:proofErr w:type="gramEnd"/>
      <w:r w:rsidRPr="00AB652B">
        <w:rPr>
          <w:sz w:val="24"/>
          <w:szCs w:val="24"/>
        </w:rPr>
        <w:t xml:space="preserve"> ____________, </w:t>
      </w:r>
      <w:r w:rsidR="00054D6F" w:rsidRPr="00AB652B">
        <w:rPr>
          <w:sz w:val="24"/>
          <w:szCs w:val="24"/>
        </w:rPr>
        <w:t xml:space="preserve">residente e domiciliado na Rua...., </w:t>
      </w:r>
      <w:r w:rsidRPr="00AB652B">
        <w:rPr>
          <w:sz w:val="24"/>
          <w:szCs w:val="24"/>
        </w:rPr>
        <w:t>portador da Célula de Identidade nº _______________, expedida em ____/___/___ e CPF nº ______________, para representar a empresa __________________________</w:t>
      </w:r>
    </w:p>
    <w:p w:rsidR="008A6E70" w:rsidRPr="00AB652B" w:rsidRDefault="008A6E70" w:rsidP="00CC55B2">
      <w:pPr>
        <w:jc w:val="both"/>
        <w:rPr>
          <w:sz w:val="24"/>
          <w:szCs w:val="24"/>
        </w:rPr>
      </w:pPr>
      <w:r w:rsidRPr="00AB652B">
        <w:rPr>
          <w:sz w:val="24"/>
          <w:szCs w:val="24"/>
        </w:rPr>
        <w:t xml:space="preserve">Inscrita no CNPJ sob o nº __________________, na Licitação modalidade PREGÃO PRESENCIAL nº ____________, a ser realizada em </w:t>
      </w:r>
      <w:proofErr w:type="gramStart"/>
      <w:r w:rsidRPr="00AB652B">
        <w:rPr>
          <w:sz w:val="24"/>
          <w:szCs w:val="24"/>
        </w:rPr>
        <w:t>____________</w:t>
      </w:r>
      <w:proofErr w:type="gramEnd"/>
    </w:p>
    <w:p w:rsidR="008A6E70" w:rsidRPr="00AB652B" w:rsidRDefault="008A6E70" w:rsidP="00CC55B2">
      <w:pPr>
        <w:jc w:val="both"/>
        <w:rPr>
          <w:sz w:val="24"/>
          <w:szCs w:val="24"/>
        </w:rPr>
      </w:pPr>
      <w:r w:rsidRPr="00AB652B">
        <w:rPr>
          <w:sz w:val="24"/>
          <w:szCs w:val="24"/>
        </w:rPr>
        <w:t>No endereço acima mencionado, às _________ horas, podendo, para tanto praticar todos os atos necessários, inclusive poderes para formular ofertas e lances de preços, prestar esclarecimentos, receber notificação, interpor recursos e manifestar-se quanto à desistência de interpô-los</w:t>
      </w:r>
      <w:r w:rsidR="00D7396E" w:rsidRPr="00AB652B">
        <w:rPr>
          <w:sz w:val="24"/>
          <w:szCs w:val="24"/>
        </w:rPr>
        <w:t>, bem como assinar contratos e Atas</w:t>
      </w:r>
      <w:r w:rsidRPr="00AB652B">
        <w:rPr>
          <w:sz w:val="24"/>
          <w:szCs w:val="24"/>
        </w:rPr>
        <w:t>.</w:t>
      </w:r>
    </w:p>
    <w:p w:rsidR="008A6E70" w:rsidRPr="00AB652B" w:rsidRDefault="008A6E70" w:rsidP="00CC55B2">
      <w:pPr>
        <w:jc w:val="both"/>
        <w:rPr>
          <w:sz w:val="24"/>
          <w:szCs w:val="24"/>
        </w:rPr>
      </w:pPr>
    </w:p>
    <w:p w:rsidR="008A6E70" w:rsidRDefault="008A6E70" w:rsidP="00E22D7E">
      <w:pPr>
        <w:rPr>
          <w:sz w:val="24"/>
          <w:szCs w:val="24"/>
        </w:rPr>
      </w:pPr>
      <w:r w:rsidRPr="00AB652B">
        <w:rPr>
          <w:sz w:val="24"/>
          <w:szCs w:val="24"/>
        </w:rPr>
        <w:t>Atenciosamente.</w:t>
      </w:r>
    </w:p>
    <w:p w:rsidR="00E22D7E" w:rsidRDefault="00E22D7E" w:rsidP="00E22D7E">
      <w:pPr>
        <w:rPr>
          <w:sz w:val="24"/>
          <w:szCs w:val="24"/>
        </w:rPr>
      </w:pPr>
    </w:p>
    <w:p w:rsidR="00E22D7E" w:rsidRDefault="00E22D7E" w:rsidP="00E22D7E">
      <w:pPr>
        <w:rPr>
          <w:sz w:val="24"/>
          <w:szCs w:val="24"/>
        </w:rPr>
      </w:pPr>
    </w:p>
    <w:p w:rsidR="00E22D7E" w:rsidRPr="00AB652B" w:rsidRDefault="00E22D7E" w:rsidP="00E22D7E">
      <w:pPr>
        <w:rPr>
          <w:sz w:val="24"/>
          <w:szCs w:val="24"/>
        </w:rPr>
      </w:pPr>
    </w:p>
    <w:p w:rsidR="008A6E70" w:rsidRPr="00AB652B" w:rsidRDefault="008A6E70" w:rsidP="00E22D7E">
      <w:pPr>
        <w:jc w:val="center"/>
        <w:rPr>
          <w:sz w:val="24"/>
          <w:szCs w:val="24"/>
        </w:rPr>
      </w:pPr>
    </w:p>
    <w:p w:rsidR="008A6E70" w:rsidRPr="00AB652B" w:rsidRDefault="008A6E70" w:rsidP="00E22D7E">
      <w:pPr>
        <w:jc w:val="center"/>
        <w:rPr>
          <w:sz w:val="24"/>
          <w:szCs w:val="24"/>
        </w:rPr>
      </w:pPr>
      <w:r w:rsidRPr="00AB652B">
        <w:rPr>
          <w:sz w:val="24"/>
          <w:szCs w:val="24"/>
        </w:rPr>
        <w:t>________________________________</w:t>
      </w:r>
    </w:p>
    <w:p w:rsidR="008A6E70" w:rsidRPr="00AB652B" w:rsidRDefault="008A6E70" w:rsidP="00E22D7E">
      <w:pPr>
        <w:jc w:val="center"/>
        <w:rPr>
          <w:sz w:val="24"/>
          <w:szCs w:val="24"/>
        </w:rPr>
      </w:pPr>
      <w:r w:rsidRPr="00AB652B">
        <w:rPr>
          <w:sz w:val="24"/>
          <w:szCs w:val="24"/>
        </w:rPr>
        <w:t>Assinatura do representante legal.</w:t>
      </w:r>
    </w:p>
    <w:p w:rsidR="008A6E70" w:rsidRPr="00AB652B" w:rsidRDefault="008A6E70" w:rsidP="00E22D7E">
      <w:pPr>
        <w:jc w:val="center"/>
        <w:rPr>
          <w:sz w:val="24"/>
          <w:szCs w:val="24"/>
        </w:rPr>
      </w:pPr>
    </w:p>
    <w:p w:rsidR="008A6E70" w:rsidRPr="00AB652B" w:rsidRDefault="008A6E70" w:rsidP="00E22D7E">
      <w:pPr>
        <w:jc w:val="center"/>
        <w:rPr>
          <w:sz w:val="24"/>
          <w:szCs w:val="24"/>
        </w:rPr>
      </w:pPr>
      <w:r w:rsidRPr="00AB652B">
        <w:rPr>
          <w:sz w:val="24"/>
          <w:szCs w:val="24"/>
        </w:rPr>
        <w:t>Carimbo do CNPJ.</w:t>
      </w:r>
    </w:p>
    <w:p w:rsidR="008A6E70" w:rsidRPr="00AB652B" w:rsidRDefault="008A6E70" w:rsidP="00E22D7E">
      <w:pPr>
        <w:jc w:val="center"/>
        <w:rPr>
          <w:b/>
          <w:bCs/>
          <w:sz w:val="24"/>
          <w:szCs w:val="24"/>
        </w:rPr>
      </w:pPr>
    </w:p>
    <w:p w:rsidR="00E22D7E" w:rsidRDefault="00E22D7E" w:rsidP="00CC55B2">
      <w:pPr>
        <w:rPr>
          <w:b/>
          <w:bCs/>
          <w:sz w:val="24"/>
          <w:szCs w:val="24"/>
        </w:rPr>
      </w:pPr>
    </w:p>
    <w:p w:rsidR="00E22D7E" w:rsidRDefault="00E22D7E" w:rsidP="00CC55B2">
      <w:pPr>
        <w:rPr>
          <w:b/>
          <w:bCs/>
          <w:sz w:val="24"/>
          <w:szCs w:val="24"/>
        </w:rPr>
      </w:pPr>
    </w:p>
    <w:p w:rsidR="00E22D7E" w:rsidRDefault="00E22D7E" w:rsidP="00CC55B2">
      <w:pPr>
        <w:rPr>
          <w:b/>
          <w:bCs/>
          <w:sz w:val="24"/>
          <w:szCs w:val="24"/>
        </w:rPr>
      </w:pPr>
    </w:p>
    <w:p w:rsidR="00E22D7E" w:rsidRDefault="00E22D7E" w:rsidP="00CC55B2">
      <w:pPr>
        <w:rPr>
          <w:b/>
          <w:bCs/>
          <w:sz w:val="24"/>
          <w:szCs w:val="24"/>
        </w:rPr>
      </w:pPr>
    </w:p>
    <w:p w:rsidR="00E22D7E" w:rsidRDefault="00E22D7E" w:rsidP="00CC55B2">
      <w:pPr>
        <w:rPr>
          <w:b/>
          <w:bCs/>
          <w:sz w:val="24"/>
          <w:szCs w:val="24"/>
        </w:rPr>
      </w:pPr>
    </w:p>
    <w:p w:rsidR="00E22D7E" w:rsidRDefault="00E22D7E" w:rsidP="00CC55B2">
      <w:pPr>
        <w:rPr>
          <w:b/>
          <w:bCs/>
          <w:sz w:val="24"/>
          <w:szCs w:val="24"/>
        </w:rPr>
      </w:pPr>
    </w:p>
    <w:p w:rsidR="008A6E70" w:rsidRPr="00AB652B" w:rsidRDefault="008A6E70" w:rsidP="00CC55B2">
      <w:pPr>
        <w:rPr>
          <w:sz w:val="24"/>
          <w:szCs w:val="24"/>
        </w:rPr>
      </w:pPr>
      <w:r w:rsidRPr="00AB652B">
        <w:rPr>
          <w:b/>
          <w:bCs/>
          <w:sz w:val="24"/>
          <w:szCs w:val="24"/>
        </w:rPr>
        <w:t xml:space="preserve">OBS: </w:t>
      </w:r>
      <w:r w:rsidRPr="00AB652B">
        <w:rPr>
          <w:sz w:val="24"/>
          <w:szCs w:val="24"/>
        </w:rPr>
        <w:t>A carta de credenciamento deverá ser assinada pelo representante legal da licitante, com poderes para constituir mandatário.</w:t>
      </w:r>
    </w:p>
    <w:p w:rsidR="008A6E70" w:rsidRPr="00AB652B" w:rsidRDefault="008A6E70" w:rsidP="00CC55B2">
      <w:pPr>
        <w:rPr>
          <w:sz w:val="24"/>
          <w:szCs w:val="24"/>
        </w:rPr>
      </w:pPr>
      <w:r w:rsidRPr="00AB652B">
        <w:rPr>
          <w:sz w:val="24"/>
          <w:szCs w:val="24"/>
        </w:rPr>
        <w:t>Esta carta deverá ser confeccionada em papel timbrado da empresa;</w:t>
      </w:r>
    </w:p>
    <w:p w:rsidR="001D741F" w:rsidRPr="00AB652B" w:rsidRDefault="008A6E70" w:rsidP="001D741F">
      <w:pPr>
        <w:pStyle w:val="Cabealho"/>
        <w:tabs>
          <w:tab w:val="clear" w:pos="4419"/>
          <w:tab w:val="clear" w:pos="8838"/>
        </w:tabs>
        <w:jc w:val="both"/>
        <w:rPr>
          <w:b/>
          <w:sz w:val="24"/>
          <w:szCs w:val="24"/>
        </w:rPr>
      </w:pPr>
      <w:r w:rsidRPr="00AB652B">
        <w:rPr>
          <w:b/>
          <w:sz w:val="24"/>
          <w:szCs w:val="24"/>
        </w:rPr>
        <w:t>A Carta de Credenciamento NÃO deverá ser colocada dentro dos envelopes.</w:t>
      </w:r>
    </w:p>
    <w:p w:rsidR="001D741F" w:rsidRPr="00AB652B" w:rsidRDefault="001D741F" w:rsidP="001D741F">
      <w:pPr>
        <w:pStyle w:val="Cabealho"/>
        <w:tabs>
          <w:tab w:val="clear" w:pos="4419"/>
          <w:tab w:val="clear" w:pos="8838"/>
        </w:tabs>
        <w:jc w:val="both"/>
        <w:rPr>
          <w:b/>
          <w:sz w:val="24"/>
          <w:szCs w:val="24"/>
        </w:rPr>
      </w:pPr>
    </w:p>
    <w:p w:rsidR="001D741F" w:rsidRPr="00AB652B" w:rsidRDefault="001D741F" w:rsidP="001D741F">
      <w:pPr>
        <w:pStyle w:val="Cabealho"/>
        <w:tabs>
          <w:tab w:val="clear" w:pos="4419"/>
          <w:tab w:val="clear" w:pos="8838"/>
        </w:tabs>
        <w:jc w:val="both"/>
        <w:rPr>
          <w:b/>
          <w:sz w:val="24"/>
          <w:szCs w:val="24"/>
        </w:rPr>
      </w:pPr>
    </w:p>
    <w:p w:rsidR="001D741F" w:rsidRPr="00AB652B" w:rsidRDefault="001D741F" w:rsidP="001D741F">
      <w:pPr>
        <w:pStyle w:val="Cabealho"/>
        <w:tabs>
          <w:tab w:val="clear" w:pos="4419"/>
          <w:tab w:val="clear" w:pos="8838"/>
        </w:tabs>
        <w:jc w:val="both"/>
        <w:rPr>
          <w:b/>
          <w:sz w:val="24"/>
          <w:szCs w:val="24"/>
        </w:rPr>
      </w:pPr>
    </w:p>
    <w:p w:rsidR="001D741F" w:rsidRPr="00AB652B" w:rsidRDefault="001D741F" w:rsidP="001D741F">
      <w:pPr>
        <w:pStyle w:val="Cabealho"/>
        <w:tabs>
          <w:tab w:val="clear" w:pos="4419"/>
          <w:tab w:val="clear" w:pos="8838"/>
        </w:tabs>
        <w:jc w:val="both"/>
        <w:rPr>
          <w:b/>
          <w:sz w:val="24"/>
          <w:szCs w:val="24"/>
        </w:rPr>
      </w:pPr>
    </w:p>
    <w:p w:rsidR="001D741F" w:rsidRPr="00AB652B" w:rsidRDefault="001D741F" w:rsidP="001D741F">
      <w:pPr>
        <w:pStyle w:val="Cabealho"/>
        <w:tabs>
          <w:tab w:val="clear" w:pos="4419"/>
          <w:tab w:val="clear" w:pos="8838"/>
        </w:tabs>
        <w:jc w:val="both"/>
        <w:rPr>
          <w:b/>
          <w:sz w:val="24"/>
          <w:szCs w:val="24"/>
        </w:rPr>
      </w:pPr>
    </w:p>
    <w:p w:rsidR="001D741F" w:rsidRPr="00AB652B" w:rsidRDefault="001D741F" w:rsidP="001D741F">
      <w:pPr>
        <w:pStyle w:val="Cabealho"/>
        <w:tabs>
          <w:tab w:val="clear" w:pos="4419"/>
          <w:tab w:val="clear" w:pos="8838"/>
        </w:tabs>
        <w:jc w:val="both"/>
        <w:rPr>
          <w:b/>
          <w:sz w:val="24"/>
          <w:szCs w:val="24"/>
        </w:rPr>
      </w:pPr>
    </w:p>
    <w:p w:rsidR="008A6E70" w:rsidRPr="00AB652B" w:rsidRDefault="008A6E70" w:rsidP="00E22D7E">
      <w:pPr>
        <w:pStyle w:val="Ttulo2"/>
        <w:spacing w:before="120" w:after="120"/>
        <w:jc w:val="center"/>
        <w:rPr>
          <w:szCs w:val="24"/>
        </w:rPr>
      </w:pPr>
      <w:r w:rsidRPr="00AB652B">
        <w:rPr>
          <w:szCs w:val="24"/>
        </w:rPr>
        <w:t>EDITAL</w:t>
      </w:r>
    </w:p>
    <w:p w:rsidR="003E5F04" w:rsidRPr="00AB652B" w:rsidRDefault="00CB6D33" w:rsidP="00E22D7E">
      <w:pPr>
        <w:pStyle w:val="Ttulo2"/>
        <w:spacing w:before="120" w:after="120"/>
        <w:jc w:val="center"/>
        <w:rPr>
          <w:szCs w:val="24"/>
        </w:rPr>
      </w:pPr>
      <w:r>
        <w:rPr>
          <w:szCs w:val="24"/>
        </w:rPr>
        <w:t xml:space="preserve">PREGÃO PRESENCIAL Nº </w:t>
      </w:r>
      <w:r w:rsidR="00080CE1">
        <w:rPr>
          <w:szCs w:val="24"/>
        </w:rPr>
        <w:t>048</w:t>
      </w:r>
      <w:bookmarkStart w:id="0" w:name="_GoBack"/>
      <w:bookmarkEnd w:id="0"/>
      <w:r w:rsidR="003E5F04" w:rsidRPr="00AB652B">
        <w:rPr>
          <w:szCs w:val="24"/>
        </w:rPr>
        <w:t>/202</w:t>
      </w:r>
      <w:r w:rsidR="003B0F2E" w:rsidRPr="00AB652B">
        <w:rPr>
          <w:szCs w:val="24"/>
        </w:rPr>
        <w:t>3</w:t>
      </w:r>
    </w:p>
    <w:p w:rsidR="008A6E70" w:rsidRPr="00AB652B" w:rsidRDefault="008A6E70" w:rsidP="00E22D7E">
      <w:pPr>
        <w:spacing w:before="120" w:after="120"/>
        <w:jc w:val="center"/>
        <w:rPr>
          <w:sz w:val="24"/>
          <w:szCs w:val="24"/>
        </w:rPr>
      </w:pPr>
      <w:r w:rsidRPr="00AB652B">
        <w:rPr>
          <w:b/>
          <w:bCs/>
          <w:sz w:val="24"/>
          <w:szCs w:val="24"/>
        </w:rPr>
        <w:t>ANEXO V</w:t>
      </w:r>
    </w:p>
    <w:p w:rsidR="008A6E70" w:rsidRPr="00AB652B" w:rsidRDefault="008A6E70" w:rsidP="00E22D7E">
      <w:pPr>
        <w:jc w:val="center"/>
        <w:rPr>
          <w:sz w:val="24"/>
          <w:szCs w:val="24"/>
        </w:rPr>
      </w:pPr>
    </w:p>
    <w:p w:rsidR="00557F2E" w:rsidRPr="00AB652B" w:rsidRDefault="00557F2E" w:rsidP="00E22D7E">
      <w:pPr>
        <w:pStyle w:val="Ttulo9"/>
        <w:rPr>
          <w:b/>
          <w:i w:val="0"/>
          <w:szCs w:val="24"/>
          <w:u w:val="single"/>
        </w:rPr>
      </w:pPr>
      <w:r w:rsidRPr="00AB652B">
        <w:rPr>
          <w:b/>
          <w:i w:val="0"/>
          <w:szCs w:val="24"/>
          <w:u w:val="single"/>
        </w:rPr>
        <w:t>MINUTA DE CONTRATO</w:t>
      </w:r>
      <w:r w:rsidR="00DA7E3F">
        <w:rPr>
          <w:b/>
          <w:i w:val="0"/>
          <w:szCs w:val="24"/>
          <w:u w:val="single"/>
        </w:rPr>
        <w:t>.</w:t>
      </w:r>
    </w:p>
    <w:p w:rsidR="00557F2E" w:rsidRPr="00AB652B" w:rsidRDefault="00557F2E" w:rsidP="00E22D7E">
      <w:pPr>
        <w:jc w:val="center"/>
        <w:rPr>
          <w:b/>
          <w:sz w:val="24"/>
          <w:szCs w:val="24"/>
        </w:rPr>
      </w:pPr>
    </w:p>
    <w:p w:rsidR="008B7FA6" w:rsidRPr="00AB652B" w:rsidRDefault="008B7FA6" w:rsidP="00CC55B2">
      <w:pPr>
        <w:rPr>
          <w:sz w:val="24"/>
          <w:szCs w:val="24"/>
        </w:rPr>
      </w:pPr>
    </w:p>
    <w:p w:rsidR="008B7FA6" w:rsidRPr="00AB652B" w:rsidRDefault="008B7FA6" w:rsidP="00CC55B2">
      <w:pPr>
        <w:rPr>
          <w:sz w:val="24"/>
          <w:szCs w:val="24"/>
        </w:rPr>
      </w:pPr>
    </w:p>
    <w:sectPr w:rsidR="008B7FA6" w:rsidRPr="00AB652B" w:rsidSect="00AF5459">
      <w:headerReference w:type="default" r:id="rId13"/>
      <w:footerReference w:type="default" r:id="rId14"/>
      <w:pgSz w:w="11907" w:h="16840" w:code="9"/>
      <w:pgMar w:top="-301" w:right="992" w:bottom="426" w:left="1701" w:header="426" w:footer="302"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7FE5" w:rsidRDefault="00CF7FE5">
      <w:r>
        <w:separator/>
      </w:r>
    </w:p>
  </w:endnote>
  <w:endnote w:type="continuationSeparator" w:id="0">
    <w:p w:rsidR="00CF7FE5" w:rsidRDefault="00CF7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Roman 12cpi">
    <w:altName w:val="Arial"/>
    <w:charset w:val="00"/>
    <w:family w:val="modern"/>
    <w:pitch w:val="default"/>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13E9" w:rsidRDefault="00D113E9" w:rsidP="001D5B99">
    <w:pPr>
      <w:pStyle w:val="Rodap"/>
      <w:tabs>
        <w:tab w:val="left" w:pos="8807"/>
        <w:tab w:val="right" w:pos="9498"/>
      </w:tabs>
      <w:jc w:val="right"/>
    </w:pPr>
    <w:r w:rsidRPr="000E1F34">
      <w:rPr>
        <w:sz w:val="20"/>
      </w:rPr>
      <w:t>[</w:t>
    </w:r>
    <w:r w:rsidRPr="000E1F34">
      <w:rPr>
        <w:sz w:val="20"/>
      </w:rPr>
      <w:fldChar w:fldCharType="begin"/>
    </w:r>
    <w:r w:rsidRPr="000E1F34">
      <w:rPr>
        <w:sz w:val="20"/>
      </w:rPr>
      <w:instrText xml:space="preserve"> PAGE   \* MERGEFORMAT </w:instrText>
    </w:r>
    <w:r w:rsidRPr="000E1F34">
      <w:rPr>
        <w:sz w:val="20"/>
      </w:rPr>
      <w:fldChar w:fldCharType="separate"/>
    </w:r>
    <w:r w:rsidR="00080CE1">
      <w:rPr>
        <w:noProof/>
        <w:sz w:val="20"/>
      </w:rPr>
      <w:t>37</w:t>
    </w:r>
    <w:r w:rsidRPr="000E1F34">
      <w:rPr>
        <w:noProof/>
        <w:sz w:val="20"/>
      </w:rPr>
      <w:fldChar w:fldCharType="end"/>
    </w:r>
    <w:r w:rsidRPr="000E1F34">
      <w:rPr>
        <w:sz w:val="20"/>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7FE5" w:rsidRDefault="00CF7FE5">
      <w:r>
        <w:separator/>
      </w:r>
    </w:p>
  </w:footnote>
  <w:footnote w:type="continuationSeparator" w:id="0">
    <w:p w:rsidR="00CF7FE5" w:rsidRDefault="00CF7F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13E9" w:rsidRDefault="00D113E9">
    <w:pPr>
      <w:pStyle w:val="Cabealho"/>
    </w:pPr>
    <w:r>
      <w:rPr>
        <w:noProof/>
      </w:rPr>
      <mc:AlternateContent>
        <mc:Choice Requires="wps">
          <w:drawing>
            <wp:anchor distT="0" distB="0" distL="114300" distR="114300" simplePos="0" relativeHeight="251659776" behindDoc="0" locked="0" layoutInCell="1" allowOverlap="1" wp14:anchorId="3A25675B" wp14:editId="47FAD311">
              <wp:simplePos x="0" y="0"/>
              <wp:positionH relativeFrom="column">
                <wp:posOffset>4620951</wp:posOffset>
              </wp:positionH>
              <wp:positionV relativeFrom="paragraph">
                <wp:posOffset>-103533</wp:posOffset>
              </wp:positionV>
              <wp:extent cx="1351722" cy="580805"/>
              <wp:effectExtent l="0" t="0" r="20320" b="10160"/>
              <wp:wrapNone/>
              <wp:docPr id="4" name="Fluxograma: Terminação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1722" cy="580805"/>
                      </a:xfrm>
                      <a:prstGeom prst="flowChartTerminator">
                        <a:avLst/>
                      </a:prstGeom>
                      <a:solidFill>
                        <a:srgbClr val="FFFFFF"/>
                      </a:solidFill>
                      <a:ln w="9525">
                        <a:solidFill>
                          <a:srgbClr val="000000"/>
                        </a:solidFill>
                        <a:miter lim="800000"/>
                        <a:headEnd/>
                        <a:tailEnd/>
                      </a:ln>
                    </wps:spPr>
                    <wps:txbx>
                      <w:txbxContent>
                        <w:p w:rsidR="00D113E9" w:rsidRPr="00C24977" w:rsidRDefault="00D113E9" w:rsidP="001D70C8">
                          <w:pPr>
                            <w:jc w:val="center"/>
                            <w:rPr>
                              <w:b/>
                              <w:sz w:val="14"/>
                            </w:rPr>
                          </w:pPr>
                          <w:r w:rsidRPr="00C24977">
                            <w:rPr>
                              <w:b/>
                              <w:sz w:val="14"/>
                            </w:rPr>
                            <w:t xml:space="preserve">Processo nº </w:t>
                          </w:r>
                          <w:r>
                            <w:rPr>
                              <w:b/>
                              <w:sz w:val="14"/>
                            </w:rPr>
                            <w:t>7339/2022</w:t>
                          </w:r>
                        </w:p>
                        <w:p w:rsidR="00D113E9" w:rsidRPr="00C24977" w:rsidRDefault="00D113E9" w:rsidP="001D70C8">
                          <w:pPr>
                            <w:jc w:val="center"/>
                            <w:rPr>
                              <w:b/>
                              <w:sz w:val="14"/>
                            </w:rPr>
                          </w:pPr>
                        </w:p>
                        <w:p w:rsidR="00D113E9" w:rsidRPr="00C24977" w:rsidRDefault="00D113E9" w:rsidP="001D70C8">
                          <w:pPr>
                            <w:jc w:val="center"/>
                            <w:rPr>
                              <w:b/>
                              <w:sz w:val="14"/>
                            </w:rPr>
                          </w:pPr>
                          <w:r w:rsidRPr="00C24977">
                            <w:rPr>
                              <w:b/>
                              <w:sz w:val="14"/>
                            </w:rPr>
                            <w:t>Fls. ________</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16" coordsize="21600,21600" o:spt="116" path="m3475,qx,10800,3475,21600l18125,21600qx21600,10800,18125,xe">
              <v:stroke joinstyle="miter"/>
              <v:path gradientshapeok="t" o:connecttype="rect" textboxrect="1018,3163,20582,18437"/>
            </v:shapetype>
            <v:shape id="Fluxograma: Terminação 4" o:spid="_x0000_s1026" type="#_x0000_t116" style="position:absolute;margin-left:363.85pt;margin-top:-8.15pt;width:106.45pt;height:45.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">
              <v:textbox>
                <w:txbxContent>
                  <w:p w:rsidR="00DF07E6" w:rsidRPr="00C24977" w:rsidRDefault="00DF07E6" w:rsidP="001D70C8">
                    <w:pPr>
                      <w:jc w:val="center"/>
                      <w:rPr>
                        <w:b/>
                        <w:sz w:val="14"/>
                      </w:rPr>
                    </w:pPr>
                    <w:r w:rsidRPr="00C24977">
                      <w:rPr>
                        <w:b/>
                        <w:sz w:val="14"/>
                      </w:rPr>
                      <w:t xml:space="preserve">Processo nº </w:t>
                    </w:r>
                    <w:r>
                      <w:rPr>
                        <w:b/>
                        <w:sz w:val="14"/>
                      </w:rPr>
                      <w:t>7339/2022</w:t>
                    </w:r>
                  </w:p>
                  <w:p w:rsidR="00DF07E6" w:rsidRPr="00C24977" w:rsidRDefault="00DF07E6" w:rsidP="001D70C8">
                    <w:pPr>
                      <w:jc w:val="center"/>
                      <w:rPr>
                        <w:b/>
                        <w:sz w:val="14"/>
                      </w:rPr>
                    </w:pPr>
                  </w:p>
                  <w:p w:rsidR="00DF07E6" w:rsidRPr="00C24977" w:rsidRDefault="00DF07E6" w:rsidP="001D70C8">
                    <w:pPr>
                      <w:jc w:val="center"/>
                      <w:rPr>
                        <w:b/>
                        <w:sz w:val="14"/>
                      </w:rPr>
                    </w:pPr>
                    <w:r w:rsidRPr="00C24977">
                      <w:rPr>
                        <w:b/>
                        <w:sz w:val="14"/>
                      </w:rPr>
                      <w:t>Fls. ________</w:t>
                    </w:r>
                  </w:p>
                </w:txbxContent>
              </v:textbox>
            </v:shape>
          </w:pict>
        </mc:Fallback>
      </mc:AlternateContent>
    </w:r>
    <w:r>
      <w:rPr>
        <w:noProof/>
      </w:rPr>
      <mc:AlternateContent>
        <mc:Choice Requires="wps">
          <w:drawing>
            <wp:anchor distT="0" distB="0" distL="114300" distR="114300" simplePos="0" relativeHeight="251656704" behindDoc="0" locked="0" layoutInCell="1" allowOverlap="1" wp14:anchorId="7C80182D" wp14:editId="592C70DB">
              <wp:simplePos x="0" y="0"/>
              <wp:positionH relativeFrom="column">
                <wp:posOffset>-261620</wp:posOffset>
              </wp:positionH>
              <wp:positionV relativeFrom="paragraph">
                <wp:posOffset>-227965</wp:posOffset>
              </wp:positionV>
              <wp:extent cx="4007485" cy="708025"/>
              <wp:effectExtent l="0" t="0" r="0" b="0"/>
              <wp:wrapNone/>
              <wp:docPr id="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7485" cy="708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113E9" w:rsidRDefault="00D113E9">
                          <w:pPr>
                            <w:jc w:val="center"/>
                            <w:rPr>
                              <w:b/>
                              <w:sz w:val="22"/>
                            </w:rPr>
                          </w:pPr>
                          <w:r>
                            <w:rPr>
                              <w:b/>
                              <w:sz w:val="22"/>
                            </w:rPr>
                            <w:t xml:space="preserve"> </w:t>
                          </w:r>
                        </w:p>
                        <w:p w:rsidR="00D113E9" w:rsidRPr="005D3678" w:rsidRDefault="00D113E9" w:rsidP="0043177E">
                          <w:pPr>
                            <w:ind w:left="708" w:firstLine="708"/>
                            <w:rPr>
                              <w:b/>
                              <w:sz w:val="22"/>
                            </w:rPr>
                          </w:pPr>
                          <w:r w:rsidRPr="005D3678">
                            <w:rPr>
                              <w:b/>
                              <w:sz w:val="22"/>
                            </w:rPr>
                            <w:t>ESTADO DO RIO DE JANEIRO</w:t>
                          </w:r>
                        </w:p>
                        <w:p w:rsidR="00D113E9" w:rsidRPr="005D3678" w:rsidRDefault="00D113E9" w:rsidP="005D3678">
                          <w:pPr>
                            <w:pStyle w:val="Ttulo4"/>
                            <w:jc w:val="left"/>
                            <w:rPr>
                              <w:sz w:val="24"/>
                            </w:rPr>
                          </w:pPr>
                          <w:r w:rsidRPr="005D3678">
                            <w:rPr>
                              <w:sz w:val="24"/>
                            </w:rPr>
                            <w:t xml:space="preserve">                    </w:t>
                          </w:r>
                          <w:r>
                            <w:rPr>
                              <w:sz w:val="24"/>
                            </w:rPr>
                            <w:tab/>
                          </w:r>
                          <w:r w:rsidRPr="005D3678">
                            <w:rPr>
                              <w:sz w:val="24"/>
                            </w:rPr>
                            <w:t>Prefeitura Municipal de Bom Jardim</w:t>
                          </w:r>
                          <w:r>
                            <w:rPr>
                              <w:sz w:val="24"/>
                            </w:rPr>
                            <w:t>.</w:t>
                          </w:r>
                        </w:p>
                        <w:p w:rsidR="00D113E9" w:rsidRPr="005D3678" w:rsidRDefault="00D113E9" w:rsidP="005D3678">
                          <w:pPr>
                            <w:rPr>
                              <w:b/>
                              <w:sz w:val="22"/>
                            </w:rPr>
                          </w:pPr>
                          <w:r w:rsidRPr="005D3678">
                            <w:rPr>
                              <w:b/>
                              <w:sz w:val="24"/>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 o:spid="_x0000_s1027" type="#_x0000_t202" style="position:absolute;margin-left:-20.6pt;margin-top:-17.95pt;width:315.55pt;height:55.7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" filled="f" stroked="f">
              <v:textbox>
                <w:txbxContent>
                  <w:p w:rsidR="00DF07E6" w:rsidRDefault="00DF07E6">
                    <w:pPr>
                      <w:jc w:val="center"/>
                      <w:rPr>
                        <w:b/>
                        <w:sz w:val="22"/>
                      </w:rPr>
                    </w:pPr>
                    <w:r>
                      <w:rPr>
                        <w:b/>
                        <w:sz w:val="22"/>
                      </w:rPr>
                      <w:t xml:space="preserve"> </w:t>
                    </w:r>
                  </w:p>
                  <w:p w:rsidR="00DF07E6" w:rsidRPr="005D3678" w:rsidRDefault="00DF07E6" w:rsidP="0043177E">
                    <w:pPr>
                      <w:ind w:left="708" w:firstLine="708"/>
                      <w:rPr>
                        <w:b/>
                        <w:sz w:val="22"/>
                      </w:rPr>
                    </w:pPr>
                    <w:r w:rsidRPr="005D3678">
                      <w:rPr>
                        <w:b/>
                        <w:sz w:val="22"/>
                      </w:rPr>
                      <w:t>ESTADO DO RIO DE JANEIRO</w:t>
                    </w:r>
                  </w:p>
                  <w:p w:rsidR="00DF07E6" w:rsidRPr="005D3678" w:rsidRDefault="00DF07E6" w:rsidP="005D3678">
                    <w:pPr>
                      <w:pStyle w:val="Ttulo4"/>
                      <w:jc w:val="left"/>
                      <w:rPr>
                        <w:sz w:val="24"/>
                      </w:rPr>
                    </w:pPr>
                    <w:r w:rsidRPr="005D3678">
                      <w:rPr>
                        <w:sz w:val="24"/>
                      </w:rPr>
                      <w:t xml:space="preserve">                    </w:t>
                    </w:r>
                    <w:r>
                      <w:rPr>
                        <w:sz w:val="24"/>
                      </w:rPr>
                      <w:tab/>
                    </w:r>
                    <w:r w:rsidRPr="005D3678">
                      <w:rPr>
                        <w:sz w:val="24"/>
                      </w:rPr>
                      <w:t>Prefeitura Municipal de Bom Jardim</w:t>
                    </w:r>
                    <w:r>
                      <w:rPr>
                        <w:sz w:val="24"/>
                      </w:rPr>
                      <w:t>.</w:t>
                    </w:r>
                  </w:p>
                  <w:p w:rsidR="00DF07E6" w:rsidRPr="005D3678" w:rsidRDefault="00DF07E6" w:rsidP="005D3678">
                    <w:pPr>
                      <w:rPr>
                        <w:b/>
                        <w:sz w:val="22"/>
                      </w:rPr>
                    </w:pPr>
                    <w:r w:rsidRPr="005D3678">
                      <w:rPr>
                        <w:b/>
                        <w:sz w:val="24"/>
                      </w:rPr>
                      <w:t xml:space="preserve">                     </w:t>
                    </w:r>
                  </w:p>
                </w:txbxContent>
              </v:textbox>
            </v:shape>
          </w:pict>
        </mc:Fallback>
      </mc:AlternateContent>
    </w:r>
    <w:r>
      <w:rPr>
        <w:noProof/>
      </w:rPr>
      <w:drawing>
        <wp:anchor distT="0" distB="0" distL="114300" distR="114300" simplePos="0" relativeHeight="251657728" behindDoc="0" locked="0" layoutInCell="0" allowOverlap="1" wp14:anchorId="18F25ACD" wp14:editId="24922AC3">
          <wp:simplePos x="0" y="0"/>
          <wp:positionH relativeFrom="column">
            <wp:posOffset>-56515</wp:posOffset>
          </wp:positionH>
          <wp:positionV relativeFrom="paragraph">
            <wp:posOffset>-103505</wp:posOffset>
          </wp:positionV>
          <wp:extent cx="638175" cy="662940"/>
          <wp:effectExtent l="0" t="0" r="9525" b="3810"/>
          <wp:wrapTopAndBottom/>
          <wp:docPr id="1" name="Imagem 8" descr="Bj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8" descr="Bj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8175" cy="66294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decimal"/>
      <w:lvlText w:val="%1.0."/>
      <w:lvlJc w:val="left"/>
      <w:pPr>
        <w:tabs>
          <w:tab w:val="num" w:pos="0"/>
        </w:tabs>
        <w:ind w:left="720" w:hanging="720"/>
      </w:pPr>
      <w:rPr>
        <w:b/>
        <w:bCs/>
      </w:rPr>
    </w:lvl>
    <w:lvl w:ilvl="1">
      <w:start w:val="1"/>
      <w:numFmt w:val="decimal"/>
      <w:lvlText w:val="%1.%2."/>
      <w:lvlJc w:val="left"/>
      <w:pPr>
        <w:tabs>
          <w:tab w:val="num" w:pos="0"/>
        </w:tabs>
        <w:ind w:left="1430" w:hanging="720"/>
      </w:pPr>
      <w:rPr>
        <w:b/>
        <w:bCs/>
        <w:color w:val="00000A"/>
        <w:sz w:val="24"/>
        <w:szCs w:val="24"/>
      </w:rPr>
    </w:lvl>
    <w:lvl w:ilvl="2">
      <w:start w:val="1"/>
      <w:numFmt w:val="decimal"/>
      <w:lvlText w:val="%1.%2.%3."/>
      <w:lvlJc w:val="left"/>
      <w:pPr>
        <w:tabs>
          <w:tab w:val="num" w:pos="0"/>
        </w:tabs>
        <w:ind w:left="2136" w:hanging="720"/>
      </w:pPr>
      <w:rPr>
        <w:b/>
        <w:bCs/>
      </w:rPr>
    </w:lvl>
    <w:lvl w:ilvl="3">
      <w:start w:val="1"/>
      <w:numFmt w:val="decimal"/>
      <w:lvlText w:val="%1.%2.%3.%4."/>
      <w:lvlJc w:val="left"/>
      <w:pPr>
        <w:tabs>
          <w:tab w:val="num" w:pos="0"/>
        </w:tabs>
        <w:ind w:left="3204" w:hanging="1080"/>
      </w:pPr>
      <w:rPr>
        <w:b/>
        <w:bCs/>
      </w:rPr>
    </w:lvl>
    <w:lvl w:ilvl="4">
      <w:start w:val="1"/>
      <w:numFmt w:val="decimal"/>
      <w:lvlText w:val="%1.%2.%3.%4.%5."/>
      <w:lvlJc w:val="left"/>
      <w:pPr>
        <w:tabs>
          <w:tab w:val="num" w:pos="0"/>
        </w:tabs>
        <w:ind w:left="4272" w:hanging="1440"/>
      </w:pPr>
      <w:rPr>
        <w:b/>
        <w:bCs/>
      </w:rPr>
    </w:lvl>
    <w:lvl w:ilvl="5">
      <w:start w:val="1"/>
      <w:numFmt w:val="decimal"/>
      <w:lvlText w:val="%1.%2.%3.%4.%5.%6."/>
      <w:lvlJc w:val="left"/>
      <w:pPr>
        <w:tabs>
          <w:tab w:val="num" w:pos="0"/>
        </w:tabs>
        <w:ind w:left="4980" w:hanging="1440"/>
      </w:pPr>
      <w:rPr>
        <w:b/>
        <w:bCs/>
      </w:rPr>
    </w:lvl>
    <w:lvl w:ilvl="6">
      <w:start w:val="1"/>
      <w:numFmt w:val="decimal"/>
      <w:lvlText w:val="%1.%2.%3.%4.%5.%6.%7."/>
      <w:lvlJc w:val="left"/>
      <w:pPr>
        <w:tabs>
          <w:tab w:val="num" w:pos="0"/>
        </w:tabs>
        <w:ind w:left="6048" w:hanging="1800"/>
      </w:pPr>
      <w:rPr>
        <w:b/>
        <w:bCs/>
      </w:rPr>
    </w:lvl>
    <w:lvl w:ilvl="7">
      <w:start w:val="1"/>
      <w:numFmt w:val="decimal"/>
      <w:lvlText w:val="%1.%2.%3.%4.%5.%6.%7.%8."/>
      <w:lvlJc w:val="left"/>
      <w:pPr>
        <w:tabs>
          <w:tab w:val="num" w:pos="0"/>
        </w:tabs>
        <w:ind w:left="7116" w:hanging="2160"/>
      </w:pPr>
      <w:rPr>
        <w:b/>
        <w:bCs/>
      </w:rPr>
    </w:lvl>
    <w:lvl w:ilvl="8">
      <w:start w:val="1"/>
      <w:numFmt w:val="decimal"/>
      <w:lvlText w:val="%1.%2.%3.%4.%5.%6.%7.%8.%9."/>
      <w:lvlJc w:val="left"/>
      <w:pPr>
        <w:tabs>
          <w:tab w:val="num" w:pos="0"/>
        </w:tabs>
        <w:ind w:left="7824" w:hanging="2160"/>
      </w:pPr>
      <w:rPr>
        <w:b/>
        <w:bCs/>
      </w:rPr>
    </w:lvl>
  </w:abstractNum>
  <w:abstractNum w:abstractNumId="1">
    <w:nsid w:val="00000003"/>
    <w:multiLevelType w:val="multilevel"/>
    <w:tmpl w:val="00000003"/>
    <w:name w:val="WW8Num3"/>
    <w:lvl w:ilvl="0">
      <w:start w:val="1"/>
      <w:numFmt w:val="decimal"/>
      <w:lvlText w:val="%1.0."/>
      <w:lvlJc w:val="left"/>
      <w:pPr>
        <w:tabs>
          <w:tab w:val="num" w:pos="0"/>
        </w:tabs>
        <w:ind w:left="360" w:hanging="360"/>
      </w:pPr>
      <w:rPr>
        <w:b w:val="0"/>
        <w:bCs w:val="0"/>
        <w:color w:val="000000"/>
      </w:rPr>
    </w:lvl>
    <w:lvl w:ilvl="1">
      <w:start w:val="1"/>
      <w:numFmt w:val="decimal"/>
      <w:lvlText w:val="%1.%2."/>
      <w:lvlJc w:val="left"/>
      <w:pPr>
        <w:tabs>
          <w:tab w:val="num" w:pos="0"/>
        </w:tabs>
        <w:ind w:left="1068" w:hanging="360"/>
      </w:pPr>
      <w:rPr>
        <w:b w:val="0"/>
        <w:bCs w:val="0"/>
        <w:color w:val="000000"/>
      </w:rPr>
    </w:lvl>
    <w:lvl w:ilvl="2">
      <w:start w:val="1"/>
      <w:numFmt w:val="decimal"/>
      <w:lvlText w:val="%1.%2.%3."/>
      <w:lvlJc w:val="left"/>
      <w:pPr>
        <w:tabs>
          <w:tab w:val="num" w:pos="0"/>
        </w:tabs>
        <w:ind w:left="2136" w:hanging="720"/>
      </w:pPr>
      <w:rPr>
        <w:b w:val="0"/>
        <w:bCs w:val="0"/>
      </w:rPr>
    </w:lvl>
    <w:lvl w:ilvl="3">
      <w:start w:val="1"/>
      <w:numFmt w:val="decimal"/>
      <w:lvlText w:val="%1.%2.%3.%4."/>
      <w:lvlJc w:val="left"/>
      <w:pPr>
        <w:tabs>
          <w:tab w:val="num" w:pos="0"/>
        </w:tabs>
        <w:ind w:left="2844" w:hanging="720"/>
      </w:pPr>
      <w:rPr>
        <w:b w:val="0"/>
        <w:bCs w:val="0"/>
      </w:rPr>
    </w:lvl>
    <w:lvl w:ilvl="4">
      <w:start w:val="1"/>
      <w:numFmt w:val="decimal"/>
      <w:lvlText w:val="%1.%2.%3.%4.%5."/>
      <w:lvlJc w:val="left"/>
      <w:pPr>
        <w:tabs>
          <w:tab w:val="num" w:pos="0"/>
        </w:tabs>
        <w:ind w:left="3912" w:hanging="1080"/>
      </w:pPr>
      <w:rPr>
        <w:b w:val="0"/>
        <w:bCs w:val="0"/>
      </w:rPr>
    </w:lvl>
    <w:lvl w:ilvl="5">
      <w:start w:val="1"/>
      <w:numFmt w:val="decimal"/>
      <w:lvlText w:val="%1.%2.%3.%4.%5.%6."/>
      <w:lvlJc w:val="left"/>
      <w:pPr>
        <w:tabs>
          <w:tab w:val="num" w:pos="0"/>
        </w:tabs>
        <w:ind w:left="4620" w:hanging="1080"/>
      </w:pPr>
      <w:rPr>
        <w:b w:val="0"/>
        <w:bCs w:val="0"/>
      </w:rPr>
    </w:lvl>
    <w:lvl w:ilvl="6">
      <w:start w:val="1"/>
      <w:numFmt w:val="decimal"/>
      <w:lvlText w:val="%1.%2.%3.%4.%5.%6.%7."/>
      <w:lvlJc w:val="left"/>
      <w:pPr>
        <w:tabs>
          <w:tab w:val="num" w:pos="0"/>
        </w:tabs>
        <w:ind w:left="5688" w:hanging="1440"/>
      </w:pPr>
      <w:rPr>
        <w:b w:val="0"/>
        <w:bCs w:val="0"/>
      </w:rPr>
    </w:lvl>
    <w:lvl w:ilvl="7">
      <w:start w:val="1"/>
      <w:numFmt w:val="decimal"/>
      <w:lvlText w:val="%1.%2.%3.%4.%5.%6.%7.%8."/>
      <w:lvlJc w:val="left"/>
      <w:pPr>
        <w:tabs>
          <w:tab w:val="num" w:pos="0"/>
        </w:tabs>
        <w:ind w:left="6396" w:hanging="1440"/>
      </w:pPr>
      <w:rPr>
        <w:b w:val="0"/>
        <w:bCs w:val="0"/>
      </w:rPr>
    </w:lvl>
    <w:lvl w:ilvl="8">
      <w:start w:val="1"/>
      <w:numFmt w:val="decimal"/>
      <w:lvlText w:val="%1.%2.%3.%4.%5.%6.%7.%8.%9."/>
      <w:lvlJc w:val="left"/>
      <w:pPr>
        <w:tabs>
          <w:tab w:val="num" w:pos="0"/>
        </w:tabs>
        <w:ind w:left="7464" w:hanging="1800"/>
      </w:pPr>
      <w:rPr>
        <w:b w:val="0"/>
        <w:bCs w:val="0"/>
      </w:rPr>
    </w:lvl>
  </w:abstractNum>
  <w:abstractNum w:abstractNumId="2">
    <w:nsid w:val="00000004"/>
    <w:multiLevelType w:val="multilevel"/>
    <w:tmpl w:val="00000004"/>
    <w:name w:val="WW8Num4"/>
    <w:lvl w:ilvl="0">
      <w:start w:val="1"/>
      <w:numFmt w:val="lowerLetter"/>
      <w:lvlText w:val="%1)"/>
      <w:lvlJc w:val="left"/>
      <w:pPr>
        <w:tabs>
          <w:tab w:val="num" w:pos="0"/>
        </w:tabs>
        <w:ind w:left="1080" w:hanging="360"/>
      </w:pPr>
      <w:rPr>
        <w:b w:val="0"/>
        <w:bCs w:val="0"/>
        <w:color w:val="000000"/>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
    <w:nsid w:val="00000005"/>
    <w:multiLevelType w:val="multilevel"/>
    <w:tmpl w:val="00000005"/>
    <w:name w:val="WW8Num5"/>
    <w:lvl w:ilvl="0">
      <w:start w:val="1"/>
      <w:numFmt w:val="decimal"/>
      <w:lvlText w:val="%1."/>
      <w:lvlJc w:val="left"/>
      <w:pPr>
        <w:tabs>
          <w:tab w:val="num" w:pos="1428"/>
        </w:tabs>
        <w:ind w:left="1428" w:hanging="360"/>
      </w:pPr>
    </w:lvl>
    <w:lvl w:ilvl="1">
      <w:start w:val="1"/>
      <w:numFmt w:val="lowerLetter"/>
      <w:lvlText w:val="%2."/>
      <w:lvlJc w:val="left"/>
      <w:pPr>
        <w:tabs>
          <w:tab w:val="num" w:pos="2148"/>
        </w:tabs>
        <w:ind w:left="2148" w:hanging="360"/>
      </w:pPr>
    </w:lvl>
    <w:lvl w:ilvl="2">
      <w:start w:val="1"/>
      <w:numFmt w:val="lowerRoman"/>
      <w:lvlText w:val="%3."/>
      <w:lvlJc w:val="right"/>
      <w:pPr>
        <w:tabs>
          <w:tab w:val="num" w:pos="2868"/>
        </w:tabs>
        <w:ind w:left="2868" w:hanging="180"/>
      </w:pPr>
    </w:lvl>
    <w:lvl w:ilvl="3">
      <w:start w:val="1"/>
      <w:numFmt w:val="decimal"/>
      <w:lvlText w:val="%4."/>
      <w:lvlJc w:val="left"/>
      <w:pPr>
        <w:tabs>
          <w:tab w:val="num" w:pos="3588"/>
        </w:tabs>
        <w:ind w:left="3588" w:hanging="360"/>
      </w:pPr>
    </w:lvl>
    <w:lvl w:ilvl="4">
      <w:start w:val="1"/>
      <w:numFmt w:val="lowerLetter"/>
      <w:lvlText w:val="%5."/>
      <w:lvlJc w:val="left"/>
      <w:pPr>
        <w:tabs>
          <w:tab w:val="num" w:pos="4308"/>
        </w:tabs>
        <w:ind w:left="4308" w:hanging="360"/>
      </w:pPr>
    </w:lvl>
    <w:lvl w:ilvl="5">
      <w:start w:val="1"/>
      <w:numFmt w:val="lowerRoman"/>
      <w:lvlText w:val="%6."/>
      <w:lvlJc w:val="right"/>
      <w:pPr>
        <w:tabs>
          <w:tab w:val="num" w:pos="5028"/>
        </w:tabs>
        <w:ind w:left="5028" w:hanging="180"/>
      </w:pPr>
    </w:lvl>
    <w:lvl w:ilvl="6">
      <w:start w:val="1"/>
      <w:numFmt w:val="decimal"/>
      <w:lvlText w:val="%7."/>
      <w:lvlJc w:val="left"/>
      <w:pPr>
        <w:tabs>
          <w:tab w:val="num" w:pos="5748"/>
        </w:tabs>
        <w:ind w:left="5748" w:hanging="360"/>
      </w:pPr>
    </w:lvl>
    <w:lvl w:ilvl="7">
      <w:start w:val="1"/>
      <w:numFmt w:val="lowerLetter"/>
      <w:lvlText w:val="%8."/>
      <w:lvlJc w:val="left"/>
      <w:pPr>
        <w:tabs>
          <w:tab w:val="num" w:pos="6468"/>
        </w:tabs>
        <w:ind w:left="6468" w:hanging="360"/>
      </w:pPr>
    </w:lvl>
    <w:lvl w:ilvl="8">
      <w:start w:val="1"/>
      <w:numFmt w:val="lowerRoman"/>
      <w:lvlText w:val="%9."/>
      <w:lvlJc w:val="right"/>
      <w:pPr>
        <w:tabs>
          <w:tab w:val="num" w:pos="7188"/>
        </w:tabs>
        <w:ind w:left="7188" w:hanging="180"/>
      </w:pPr>
    </w:lvl>
  </w:abstractNum>
  <w:abstractNum w:abstractNumId="4">
    <w:nsid w:val="00000006"/>
    <w:multiLevelType w:val="multilevel"/>
    <w:tmpl w:val="DF5AFF20"/>
    <w:name w:val="WWNum17"/>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95" w:hanging="360"/>
      </w:pPr>
      <w:rPr>
        <w:b/>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nsid w:val="00000007"/>
    <w:multiLevelType w:val="multilevel"/>
    <w:tmpl w:val="00000007"/>
    <w:name w:val="WWNum18"/>
    <w:lvl w:ilvl="0">
      <w:start w:val="23"/>
      <w:numFmt w:val="decimal"/>
      <w:lvlText w:val="%1"/>
      <w:lvlJc w:val="left"/>
      <w:pPr>
        <w:tabs>
          <w:tab w:val="num" w:pos="0"/>
        </w:tabs>
        <w:ind w:left="420" w:hanging="420"/>
      </w:pPr>
    </w:lvl>
    <w:lvl w:ilvl="1">
      <w:start w:val="1"/>
      <w:numFmt w:val="decimal"/>
      <w:lvlText w:val="%1.%2"/>
      <w:lvlJc w:val="left"/>
      <w:pPr>
        <w:tabs>
          <w:tab w:val="num" w:pos="0"/>
        </w:tabs>
        <w:ind w:left="420" w:hanging="4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6">
    <w:nsid w:val="0A1B6D71"/>
    <w:multiLevelType w:val="multilevel"/>
    <w:tmpl w:val="0C80E092"/>
    <w:lvl w:ilvl="0">
      <w:start w:val="1"/>
      <w:numFmt w:val="decimal"/>
      <w:lvlText w:val="%1"/>
      <w:lvlJc w:val="left"/>
      <w:pPr>
        <w:ind w:left="480" w:hanging="480"/>
      </w:pPr>
      <w:rPr>
        <w:rFonts w:cs="Times New Roman" w:hint="default"/>
      </w:rPr>
    </w:lvl>
    <w:lvl w:ilvl="1">
      <w:start w:val="1"/>
      <w:numFmt w:val="decimal"/>
      <w:lvlText w:val="%1.%2"/>
      <w:lvlJc w:val="left"/>
      <w:pPr>
        <w:ind w:left="480" w:hanging="48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7">
    <w:nsid w:val="0B160897"/>
    <w:multiLevelType w:val="hybridMultilevel"/>
    <w:tmpl w:val="593E2C2C"/>
    <w:lvl w:ilvl="0" w:tplc="04160017">
      <w:start w:val="1"/>
      <w:numFmt w:val="lowerLetter"/>
      <w:lvlText w:val="%1)"/>
      <w:lvlJc w:val="left"/>
      <w:pPr>
        <w:tabs>
          <w:tab w:val="num" w:pos="480"/>
        </w:tabs>
        <w:ind w:left="480" w:hanging="360"/>
      </w:pPr>
      <w:rPr>
        <w:rFonts w:hint="default"/>
      </w:rPr>
    </w:lvl>
    <w:lvl w:ilvl="1" w:tplc="04160019" w:tentative="1">
      <w:start w:val="1"/>
      <w:numFmt w:val="lowerLetter"/>
      <w:lvlText w:val="%2."/>
      <w:lvlJc w:val="left"/>
      <w:pPr>
        <w:tabs>
          <w:tab w:val="num" w:pos="1200"/>
        </w:tabs>
        <w:ind w:left="1200" w:hanging="360"/>
      </w:pPr>
    </w:lvl>
    <w:lvl w:ilvl="2" w:tplc="0416001B" w:tentative="1">
      <w:start w:val="1"/>
      <w:numFmt w:val="lowerRoman"/>
      <w:lvlText w:val="%3."/>
      <w:lvlJc w:val="right"/>
      <w:pPr>
        <w:tabs>
          <w:tab w:val="num" w:pos="1920"/>
        </w:tabs>
        <w:ind w:left="1920" w:hanging="180"/>
      </w:pPr>
    </w:lvl>
    <w:lvl w:ilvl="3" w:tplc="0416000F" w:tentative="1">
      <w:start w:val="1"/>
      <w:numFmt w:val="decimal"/>
      <w:lvlText w:val="%4."/>
      <w:lvlJc w:val="left"/>
      <w:pPr>
        <w:tabs>
          <w:tab w:val="num" w:pos="2640"/>
        </w:tabs>
        <w:ind w:left="2640" w:hanging="360"/>
      </w:pPr>
    </w:lvl>
    <w:lvl w:ilvl="4" w:tplc="04160019" w:tentative="1">
      <w:start w:val="1"/>
      <w:numFmt w:val="lowerLetter"/>
      <w:lvlText w:val="%5."/>
      <w:lvlJc w:val="left"/>
      <w:pPr>
        <w:tabs>
          <w:tab w:val="num" w:pos="3360"/>
        </w:tabs>
        <w:ind w:left="3360" w:hanging="360"/>
      </w:pPr>
    </w:lvl>
    <w:lvl w:ilvl="5" w:tplc="0416001B" w:tentative="1">
      <w:start w:val="1"/>
      <w:numFmt w:val="lowerRoman"/>
      <w:lvlText w:val="%6."/>
      <w:lvlJc w:val="right"/>
      <w:pPr>
        <w:tabs>
          <w:tab w:val="num" w:pos="4080"/>
        </w:tabs>
        <w:ind w:left="4080" w:hanging="180"/>
      </w:pPr>
    </w:lvl>
    <w:lvl w:ilvl="6" w:tplc="0416000F" w:tentative="1">
      <w:start w:val="1"/>
      <w:numFmt w:val="decimal"/>
      <w:lvlText w:val="%7."/>
      <w:lvlJc w:val="left"/>
      <w:pPr>
        <w:tabs>
          <w:tab w:val="num" w:pos="4800"/>
        </w:tabs>
        <w:ind w:left="4800" w:hanging="360"/>
      </w:pPr>
    </w:lvl>
    <w:lvl w:ilvl="7" w:tplc="04160019" w:tentative="1">
      <w:start w:val="1"/>
      <w:numFmt w:val="lowerLetter"/>
      <w:lvlText w:val="%8."/>
      <w:lvlJc w:val="left"/>
      <w:pPr>
        <w:tabs>
          <w:tab w:val="num" w:pos="5520"/>
        </w:tabs>
        <w:ind w:left="5520" w:hanging="360"/>
      </w:pPr>
    </w:lvl>
    <w:lvl w:ilvl="8" w:tplc="0416001B" w:tentative="1">
      <w:start w:val="1"/>
      <w:numFmt w:val="lowerRoman"/>
      <w:lvlText w:val="%9."/>
      <w:lvlJc w:val="right"/>
      <w:pPr>
        <w:tabs>
          <w:tab w:val="num" w:pos="6240"/>
        </w:tabs>
        <w:ind w:left="6240" w:hanging="180"/>
      </w:pPr>
    </w:lvl>
  </w:abstractNum>
  <w:abstractNum w:abstractNumId="8">
    <w:nsid w:val="0E8D6D56"/>
    <w:multiLevelType w:val="hybridMultilevel"/>
    <w:tmpl w:val="EBBAC3BA"/>
    <w:lvl w:ilvl="0" w:tplc="8EB088D0">
      <w:start w:val="1"/>
      <w:numFmt w:val="decimal"/>
      <w:pStyle w:val="SemEspaamento"/>
      <w:lvlText w:val="%1."/>
      <w:lvlJc w:val="center"/>
      <w:pPr>
        <w:ind w:left="1146" w:hanging="360"/>
      </w:pPr>
      <w:rPr>
        <w:rFonts w:hint="default"/>
        <w:b w:val="0"/>
        <w:i w:val="0"/>
        <w:color w:val="auto"/>
      </w:rPr>
    </w:lvl>
    <w:lvl w:ilvl="1" w:tplc="04160019" w:tentative="1">
      <w:start w:val="1"/>
      <w:numFmt w:val="lowerLetter"/>
      <w:lvlText w:val="%2."/>
      <w:lvlJc w:val="left"/>
      <w:pPr>
        <w:ind w:left="1866" w:hanging="360"/>
      </w:pPr>
    </w:lvl>
    <w:lvl w:ilvl="2" w:tplc="0416001B" w:tentative="1">
      <w:start w:val="1"/>
      <w:numFmt w:val="lowerRoman"/>
      <w:lvlText w:val="%3."/>
      <w:lvlJc w:val="right"/>
      <w:pPr>
        <w:ind w:left="2586" w:hanging="180"/>
      </w:pPr>
    </w:lvl>
    <w:lvl w:ilvl="3" w:tplc="0416000F" w:tentative="1">
      <w:start w:val="1"/>
      <w:numFmt w:val="decimal"/>
      <w:lvlText w:val="%4."/>
      <w:lvlJc w:val="left"/>
      <w:pPr>
        <w:ind w:left="3306" w:hanging="360"/>
      </w:pPr>
    </w:lvl>
    <w:lvl w:ilvl="4" w:tplc="04160019" w:tentative="1">
      <w:start w:val="1"/>
      <w:numFmt w:val="lowerLetter"/>
      <w:lvlText w:val="%5."/>
      <w:lvlJc w:val="left"/>
      <w:pPr>
        <w:ind w:left="4026" w:hanging="360"/>
      </w:pPr>
    </w:lvl>
    <w:lvl w:ilvl="5" w:tplc="0416001B" w:tentative="1">
      <w:start w:val="1"/>
      <w:numFmt w:val="lowerRoman"/>
      <w:lvlText w:val="%6."/>
      <w:lvlJc w:val="right"/>
      <w:pPr>
        <w:ind w:left="4746" w:hanging="180"/>
      </w:pPr>
    </w:lvl>
    <w:lvl w:ilvl="6" w:tplc="0416000F" w:tentative="1">
      <w:start w:val="1"/>
      <w:numFmt w:val="decimal"/>
      <w:lvlText w:val="%7."/>
      <w:lvlJc w:val="left"/>
      <w:pPr>
        <w:ind w:left="5466" w:hanging="360"/>
      </w:pPr>
    </w:lvl>
    <w:lvl w:ilvl="7" w:tplc="04160019" w:tentative="1">
      <w:start w:val="1"/>
      <w:numFmt w:val="lowerLetter"/>
      <w:lvlText w:val="%8."/>
      <w:lvlJc w:val="left"/>
      <w:pPr>
        <w:ind w:left="6186" w:hanging="360"/>
      </w:pPr>
    </w:lvl>
    <w:lvl w:ilvl="8" w:tplc="0416001B" w:tentative="1">
      <w:start w:val="1"/>
      <w:numFmt w:val="lowerRoman"/>
      <w:lvlText w:val="%9."/>
      <w:lvlJc w:val="right"/>
      <w:pPr>
        <w:ind w:left="6906" w:hanging="180"/>
      </w:pPr>
    </w:lvl>
  </w:abstractNum>
  <w:abstractNum w:abstractNumId="9">
    <w:nsid w:val="166554B1"/>
    <w:multiLevelType w:val="hybridMultilevel"/>
    <w:tmpl w:val="28DE229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3C55557A"/>
    <w:multiLevelType w:val="hybridMultilevel"/>
    <w:tmpl w:val="E89C3842"/>
    <w:lvl w:ilvl="0" w:tplc="04160017">
      <w:start w:val="1"/>
      <w:numFmt w:val="lowerLetter"/>
      <w:lvlText w:val="%1)"/>
      <w:lvlJc w:val="left"/>
      <w:pPr>
        <w:ind w:left="720" w:hanging="360"/>
      </w:pPr>
      <w:rPr>
        <w:rFonts w:cs="Times New Roman"/>
      </w:rPr>
    </w:lvl>
    <w:lvl w:ilvl="1" w:tplc="04160019">
      <w:start w:val="1"/>
      <w:numFmt w:val="decimal"/>
      <w:lvlText w:val="%2."/>
      <w:lvlJc w:val="left"/>
      <w:pPr>
        <w:tabs>
          <w:tab w:val="num" w:pos="1440"/>
        </w:tabs>
        <w:ind w:left="1440" w:hanging="360"/>
      </w:pPr>
      <w:rPr>
        <w:rFonts w:cs="Times New Roman"/>
      </w:rPr>
    </w:lvl>
    <w:lvl w:ilvl="2" w:tplc="0416001B">
      <w:start w:val="1"/>
      <w:numFmt w:val="decimal"/>
      <w:lvlText w:val="%3."/>
      <w:lvlJc w:val="left"/>
      <w:pPr>
        <w:tabs>
          <w:tab w:val="num" w:pos="2160"/>
        </w:tabs>
        <w:ind w:left="2160" w:hanging="36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decimal"/>
      <w:lvlText w:val="%5."/>
      <w:lvlJc w:val="left"/>
      <w:pPr>
        <w:tabs>
          <w:tab w:val="num" w:pos="3600"/>
        </w:tabs>
        <w:ind w:left="3600" w:hanging="360"/>
      </w:pPr>
      <w:rPr>
        <w:rFonts w:cs="Times New Roman"/>
      </w:rPr>
    </w:lvl>
    <w:lvl w:ilvl="5" w:tplc="0416001B">
      <w:start w:val="1"/>
      <w:numFmt w:val="decimal"/>
      <w:lvlText w:val="%6."/>
      <w:lvlJc w:val="left"/>
      <w:pPr>
        <w:tabs>
          <w:tab w:val="num" w:pos="4320"/>
        </w:tabs>
        <w:ind w:left="4320" w:hanging="36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decimal"/>
      <w:lvlText w:val="%8."/>
      <w:lvlJc w:val="left"/>
      <w:pPr>
        <w:tabs>
          <w:tab w:val="num" w:pos="5760"/>
        </w:tabs>
        <w:ind w:left="5760" w:hanging="360"/>
      </w:pPr>
      <w:rPr>
        <w:rFonts w:cs="Times New Roman"/>
      </w:rPr>
    </w:lvl>
    <w:lvl w:ilvl="8" w:tplc="0416001B">
      <w:start w:val="1"/>
      <w:numFmt w:val="decimal"/>
      <w:lvlText w:val="%9."/>
      <w:lvlJc w:val="left"/>
      <w:pPr>
        <w:tabs>
          <w:tab w:val="num" w:pos="6480"/>
        </w:tabs>
        <w:ind w:left="6480" w:hanging="360"/>
      </w:pPr>
      <w:rPr>
        <w:rFonts w:cs="Times New Roman"/>
      </w:rPr>
    </w:lvl>
  </w:abstractNum>
  <w:abstractNum w:abstractNumId="11">
    <w:nsid w:val="3DD26CAE"/>
    <w:multiLevelType w:val="multilevel"/>
    <w:tmpl w:val="3A86A996"/>
    <w:lvl w:ilvl="0">
      <w:start w:val="9"/>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nsid w:val="47E273AE"/>
    <w:multiLevelType w:val="multilevel"/>
    <w:tmpl w:val="0A56EAC6"/>
    <w:lvl w:ilvl="0">
      <w:start w:val="1"/>
      <w:numFmt w:val="decimal"/>
      <w:lvlText w:val="%1"/>
      <w:lvlJc w:val="left"/>
      <w:pPr>
        <w:ind w:left="405" w:hanging="405"/>
      </w:pPr>
      <w:rPr>
        <w:rFonts w:hint="default"/>
        <w:color w:val="auto"/>
      </w:rPr>
    </w:lvl>
    <w:lvl w:ilvl="1">
      <w:start w:val="1"/>
      <w:numFmt w:val="decimal"/>
      <w:lvlText w:val="%1.%2"/>
      <w:lvlJc w:val="left"/>
      <w:pPr>
        <w:ind w:left="405" w:hanging="405"/>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3">
    <w:nsid w:val="55851EF1"/>
    <w:multiLevelType w:val="multilevel"/>
    <w:tmpl w:val="9030006C"/>
    <w:lvl w:ilvl="0">
      <w:start w:val="8"/>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nsid w:val="5F910786"/>
    <w:multiLevelType w:val="hybridMultilevel"/>
    <w:tmpl w:val="BF082E8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66174BDE"/>
    <w:multiLevelType w:val="multilevel"/>
    <w:tmpl w:val="DD64EDB0"/>
    <w:lvl w:ilvl="0">
      <w:start w:val="1"/>
      <w:numFmt w:val="decimal"/>
      <w:pStyle w:val="TRTtulo"/>
      <w:lvlText w:val="%1."/>
      <w:lvlJc w:val="left"/>
      <w:pPr>
        <w:ind w:left="360" w:hanging="360"/>
      </w:pPr>
      <w:rPr>
        <w:rFonts w:ascii="Times New Roman" w:hAnsi="Times New Roman" w:cs="Times New Roman" w:hint="default"/>
        <w:b/>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decimal"/>
      <w:pStyle w:val="TRSubtpico"/>
      <w:lvlText w:val="%1.%2."/>
      <w:lvlJc w:val="left"/>
      <w:pPr>
        <w:ind w:left="1000" w:hanging="432"/>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TRSegundoSubtpico"/>
      <w:lvlText w:val="%1.%2.%3."/>
      <w:lvlJc w:val="left"/>
      <w:pPr>
        <w:ind w:left="1639" w:hanging="504"/>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6AF21848"/>
    <w:multiLevelType w:val="multilevel"/>
    <w:tmpl w:val="959CF0B0"/>
    <w:lvl w:ilvl="0">
      <w:start w:val="8"/>
      <w:numFmt w:val="decimal"/>
      <w:lvlText w:val="%1."/>
      <w:lvlJc w:val="left"/>
      <w:pPr>
        <w:ind w:left="555" w:hanging="555"/>
      </w:pPr>
      <w:rPr>
        <w:rFonts w:hint="default"/>
      </w:rPr>
    </w:lvl>
    <w:lvl w:ilvl="1">
      <w:start w:val="2"/>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nsid w:val="743C70A4"/>
    <w:multiLevelType w:val="hybridMultilevel"/>
    <w:tmpl w:val="16BEBC60"/>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7"/>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num>
  <w:num w:numId="4">
    <w:abstractNumId w:val="8"/>
  </w:num>
  <w:num w:numId="5">
    <w:abstractNumId w:val="14"/>
  </w:num>
  <w:num w:numId="6">
    <w:abstractNumId w:val="17"/>
  </w:num>
  <w:num w:numId="7">
    <w:abstractNumId w:val="16"/>
  </w:num>
  <w:num w:numId="8">
    <w:abstractNumId w:val="13"/>
  </w:num>
  <w:num w:numId="9">
    <w:abstractNumId w:val="11"/>
  </w:num>
  <w:num w:numId="10">
    <w:abstractNumId w:val="6"/>
  </w:num>
  <w:num w:numId="11">
    <w:abstractNumId w:val="12"/>
  </w:num>
  <w:num w:numId="12">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activeWritingStyle w:appName="MSWord" w:lang="pt-BR" w:vendorID="64" w:dllVersion="131078" w:nlCheck="1" w:checkStyle="0"/>
  <w:activeWritingStyle w:appName="MSWord" w:lang="es-ES_tradnl" w:vendorID="64" w:dllVersion="131078" w:nlCheck="1" w:checkStyle="1"/>
  <w:activeWritingStyle w:appName="MSWord" w:lang="pt-BR" w:vendorID="1" w:dllVersion="513" w:checkStyle="1"/>
  <w:activeWritingStyle w:appName="MSWord" w:lang="es-ES_tradnl" w:vendorID="9" w:dllVersion="512" w:checkStyle="1"/>
  <w:activeWritingStyle w:appName="MSWord" w:lang="pt-PT" w:vendorID="1"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4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199A"/>
    <w:rsid w:val="000002EC"/>
    <w:rsid w:val="00000A40"/>
    <w:rsid w:val="00002889"/>
    <w:rsid w:val="0000295A"/>
    <w:rsid w:val="00002DB9"/>
    <w:rsid w:val="000051DE"/>
    <w:rsid w:val="0000567D"/>
    <w:rsid w:val="00007B45"/>
    <w:rsid w:val="00007FC9"/>
    <w:rsid w:val="000102E8"/>
    <w:rsid w:val="00010943"/>
    <w:rsid w:val="000118D7"/>
    <w:rsid w:val="00012443"/>
    <w:rsid w:val="000201E7"/>
    <w:rsid w:val="00022BED"/>
    <w:rsid w:val="00023CC8"/>
    <w:rsid w:val="000258CA"/>
    <w:rsid w:val="000269E3"/>
    <w:rsid w:val="00026E01"/>
    <w:rsid w:val="00027B50"/>
    <w:rsid w:val="00030134"/>
    <w:rsid w:val="00032D31"/>
    <w:rsid w:val="00033276"/>
    <w:rsid w:val="000350D6"/>
    <w:rsid w:val="00035B64"/>
    <w:rsid w:val="00040363"/>
    <w:rsid w:val="00040EDA"/>
    <w:rsid w:val="000410F4"/>
    <w:rsid w:val="0004325F"/>
    <w:rsid w:val="00046C63"/>
    <w:rsid w:val="00046DFF"/>
    <w:rsid w:val="00047912"/>
    <w:rsid w:val="00050328"/>
    <w:rsid w:val="000507DD"/>
    <w:rsid w:val="00050CDA"/>
    <w:rsid w:val="00050E9F"/>
    <w:rsid w:val="00051078"/>
    <w:rsid w:val="000514C8"/>
    <w:rsid w:val="000518F0"/>
    <w:rsid w:val="0005257D"/>
    <w:rsid w:val="00054D6F"/>
    <w:rsid w:val="00056B57"/>
    <w:rsid w:val="00057150"/>
    <w:rsid w:val="00060FBD"/>
    <w:rsid w:val="0006113A"/>
    <w:rsid w:val="00061DDD"/>
    <w:rsid w:val="00062297"/>
    <w:rsid w:val="0006447B"/>
    <w:rsid w:val="00065B86"/>
    <w:rsid w:val="00066DC7"/>
    <w:rsid w:val="0007203C"/>
    <w:rsid w:val="0007263A"/>
    <w:rsid w:val="000727D1"/>
    <w:rsid w:val="0007471E"/>
    <w:rsid w:val="00077089"/>
    <w:rsid w:val="00077134"/>
    <w:rsid w:val="00080CE1"/>
    <w:rsid w:val="0008168A"/>
    <w:rsid w:val="00081BF4"/>
    <w:rsid w:val="00082CD5"/>
    <w:rsid w:val="00085C4E"/>
    <w:rsid w:val="000868EA"/>
    <w:rsid w:val="0008712F"/>
    <w:rsid w:val="00087883"/>
    <w:rsid w:val="00091583"/>
    <w:rsid w:val="000918B3"/>
    <w:rsid w:val="000922F1"/>
    <w:rsid w:val="00094BD1"/>
    <w:rsid w:val="00096268"/>
    <w:rsid w:val="000A0CAF"/>
    <w:rsid w:val="000A1961"/>
    <w:rsid w:val="000A1CBE"/>
    <w:rsid w:val="000A2193"/>
    <w:rsid w:val="000A2980"/>
    <w:rsid w:val="000A34B2"/>
    <w:rsid w:val="000A7637"/>
    <w:rsid w:val="000B4D46"/>
    <w:rsid w:val="000B52AB"/>
    <w:rsid w:val="000B563E"/>
    <w:rsid w:val="000B7E1A"/>
    <w:rsid w:val="000C0CA4"/>
    <w:rsid w:val="000C1C8D"/>
    <w:rsid w:val="000C2217"/>
    <w:rsid w:val="000C34AE"/>
    <w:rsid w:val="000C434D"/>
    <w:rsid w:val="000C530C"/>
    <w:rsid w:val="000C5A99"/>
    <w:rsid w:val="000C66CA"/>
    <w:rsid w:val="000C73A7"/>
    <w:rsid w:val="000D1947"/>
    <w:rsid w:val="000D1F31"/>
    <w:rsid w:val="000D3F93"/>
    <w:rsid w:val="000D4461"/>
    <w:rsid w:val="000D4EF3"/>
    <w:rsid w:val="000D618B"/>
    <w:rsid w:val="000D76CA"/>
    <w:rsid w:val="000D7E13"/>
    <w:rsid w:val="000E0804"/>
    <w:rsid w:val="000E1982"/>
    <w:rsid w:val="000E1F34"/>
    <w:rsid w:val="000E236E"/>
    <w:rsid w:val="000E26AF"/>
    <w:rsid w:val="000E369C"/>
    <w:rsid w:val="000E5471"/>
    <w:rsid w:val="000E6294"/>
    <w:rsid w:val="000E7C61"/>
    <w:rsid w:val="000F09DF"/>
    <w:rsid w:val="000F0BCE"/>
    <w:rsid w:val="000F4939"/>
    <w:rsid w:val="000F6432"/>
    <w:rsid w:val="00100DA4"/>
    <w:rsid w:val="00100FFE"/>
    <w:rsid w:val="001014AA"/>
    <w:rsid w:val="00101AFC"/>
    <w:rsid w:val="001037A6"/>
    <w:rsid w:val="00104A76"/>
    <w:rsid w:val="00106B8E"/>
    <w:rsid w:val="00107182"/>
    <w:rsid w:val="00111B7B"/>
    <w:rsid w:val="001124F6"/>
    <w:rsid w:val="0011388C"/>
    <w:rsid w:val="001139A1"/>
    <w:rsid w:val="00114655"/>
    <w:rsid w:val="00120305"/>
    <w:rsid w:val="00120F3C"/>
    <w:rsid w:val="001225EC"/>
    <w:rsid w:val="001233A1"/>
    <w:rsid w:val="00123C3E"/>
    <w:rsid w:val="00124F3B"/>
    <w:rsid w:val="00126284"/>
    <w:rsid w:val="001264BD"/>
    <w:rsid w:val="00126DB0"/>
    <w:rsid w:val="001278DD"/>
    <w:rsid w:val="00130AB1"/>
    <w:rsid w:val="00130B4F"/>
    <w:rsid w:val="00131E7A"/>
    <w:rsid w:val="001325B3"/>
    <w:rsid w:val="00133928"/>
    <w:rsid w:val="001340F0"/>
    <w:rsid w:val="001350BD"/>
    <w:rsid w:val="00141C58"/>
    <w:rsid w:val="001423FC"/>
    <w:rsid w:val="0014321C"/>
    <w:rsid w:val="00145B78"/>
    <w:rsid w:val="0014696A"/>
    <w:rsid w:val="001473F3"/>
    <w:rsid w:val="00147E6B"/>
    <w:rsid w:val="00150B9E"/>
    <w:rsid w:val="001529D1"/>
    <w:rsid w:val="001531A6"/>
    <w:rsid w:val="00153B75"/>
    <w:rsid w:val="001557C5"/>
    <w:rsid w:val="00155F6C"/>
    <w:rsid w:val="001560E2"/>
    <w:rsid w:val="00157D3E"/>
    <w:rsid w:val="001601B7"/>
    <w:rsid w:val="00160CC3"/>
    <w:rsid w:val="0016111A"/>
    <w:rsid w:val="001634DB"/>
    <w:rsid w:val="00163545"/>
    <w:rsid w:val="00165725"/>
    <w:rsid w:val="00167CBB"/>
    <w:rsid w:val="00167D7D"/>
    <w:rsid w:val="001730DB"/>
    <w:rsid w:val="001733EF"/>
    <w:rsid w:val="00173576"/>
    <w:rsid w:val="00173A7F"/>
    <w:rsid w:val="00174976"/>
    <w:rsid w:val="00176689"/>
    <w:rsid w:val="00176BD9"/>
    <w:rsid w:val="00177327"/>
    <w:rsid w:val="00177B2D"/>
    <w:rsid w:val="00177B98"/>
    <w:rsid w:val="00177E98"/>
    <w:rsid w:val="0018063C"/>
    <w:rsid w:val="001832CC"/>
    <w:rsid w:val="00186170"/>
    <w:rsid w:val="00186F0E"/>
    <w:rsid w:val="00191ECC"/>
    <w:rsid w:val="0019239D"/>
    <w:rsid w:val="00192C82"/>
    <w:rsid w:val="001941E8"/>
    <w:rsid w:val="00194E0B"/>
    <w:rsid w:val="001958EE"/>
    <w:rsid w:val="00195B55"/>
    <w:rsid w:val="001A30E8"/>
    <w:rsid w:val="001A5E52"/>
    <w:rsid w:val="001A6973"/>
    <w:rsid w:val="001A6D58"/>
    <w:rsid w:val="001B2F6E"/>
    <w:rsid w:val="001B6172"/>
    <w:rsid w:val="001C026B"/>
    <w:rsid w:val="001C2C4E"/>
    <w:rsid w:val="001C2EB5"/>
    <w:rsid w:val="001C3A32"/>
    <w:rsid w:val="001C4B7C"/>
    <w:rsid w:val="001C6209"/>
    <w:rsid w:val="001D029F"/>
    <w:rsid w:val="001D0A21"/>
    <w:rsid w:val="001D2025"/>
    <w:rsid w:val="001D2255"/>
    <w:rsid w:val="001D27F9"/>
    <w:rsid w:val="001D3083"/>
    <w:rsid w:val="001D4A3F"/>
    <w:rsid w:val="001D5B99"/>
    <w:rsid w:val="001D70C8"/>
    <w:rsid w:val="001D7415"/>
    <w:rsid w:val="001D741F"/>
    <w:rsid w:val="001E0252"/>
    <w:rsid w:val="001E0DA9"/>
    <w:rsid w:val="001E1532"/>
    <w:rsid w:val="001E2433"/>
    <w:rsid w:val="001E286A"/>
    <w:rsid w:val="001E4932"/>
    <w:rsid w:val="001E4F10"/>
    <w:rsid w:val="001E4F15"/>
    <w:rsid w:val="001F3340"/>
    <w:rsid w:val="001F35AF"/>
    <w:rsid w:val="001F4211"/>
    <w:rsid w:val="001F4959"/>
    <w:rsid w:val="001F4E04"/>
    <w:rsid w:val="001F7014"/>
    <w:rsid w:val="001F7B36"/>
    <w:rsid w:val="00203937"/>
    <w:rsid w:val="00204340"/>
    <w:rsid w:val="0020465A"/>
    <w:rsid w:val="002075F0"/>
    <w:rsid w:val="00211096"/>
    <w:rsid w:val="00211E3A"/>
    <w:rsid w:val="00212013"/>
    <w:rsid w:val="0021281B"/>
    <w:rsid w:val="002149F4"/>
    <w:rsid w:val="00214BB2"/>
    <w:rsid w:val="00214FE0"/>
    <w:rsid w:val="00215278"/>
    <w:rsid w:val="00215552"/>
    <w:rsid w:val="002166C9"/>
    <w:rsid w:val="00221A81"/>
    <w:rsid w:val="0022228C"/>
    <w:rsid w:val="00222D80"/>
    <w:rsid w:val="00226AFB"/>
    <w:rsid w:val="00230B31"/>
    <w:rsid w:val="0023125E"/>
    <w:rsid w:val="00231621"/>
    <w:rsid w:val="002327B1"/>
    <w:rsid w:val="00233665"/>
    <w:rsid w:val="0023470C"/>
    <w:rsid w:val="00234735"/>
    <w:rsid w:val="00234822"/>
    <w:rsid w:val="00234BB9"/>
    <w:rsid w:val="002364C4"/>
    <w:rsid w:val="00236723"/>
    <w:rsid w:val="00240CE1"/>
    <w:rsid w:val="00240DF9"/>
    <w:rsid w:val="00240F02"/>
    <w:rsid w:val="00242B3F"/>
    <w:rsid w:val="00242B68"/>
    <w:rsid w:val="0024313F"/>
    <w:rsid w:val="00243581"/>
    <w:rsid w:val="00245FB3"/>
    <w:rsid w:val="00246412"/>
    <w:rsid w:val="0024671D"/>
    <w:rsid w:val="002477CE"/>
    <w:rsid w:val="00250A35"/>
    <w:rsid w:val="00253ABE"/>
    <w:rsid w:val="00254683"/>
    <w:rsid w:val="002556E2"/>
    <w:rsid w:val="00255876"/>
    <w:rsid w:val="00257595"/>
    <w:rsid w:val="00257D1E"/>
    <w:rsid w:val="00260A11"/>
    <w:rsid w:val="00260EE3"/>
    <w:rsid w:val="0026241B"/>
    <w:rsid w:val="00262443"/>
    <w:rsid w:val="00262514"/>
    <w:rsid w:val="0026291D"/>
    <w:rsid w:val="002649AD"/>
    <w:rsid w:val="00265C25"/>
    <w:rsid w:val="00265E99"/>
    <w:rsid w:val="002665F5"/>
    <w:rsid w:val="00267D90"/>
    <w:rsid w:val="00270938"/>
    <w:rsid w:val="00271F52"/>
    <w:rsid w:val="0027325C"/>
    <w:rsid w:val="0027596C"/>
    <w:rsid w:val="00276DF6"/>
    <w:rsid w:val="00277445"/>
    <w:rsid w:val="0028115C"/>
    <w:rsid w:val="002813F3"/>
    <w:rsid w:val="002823B6"/>
    <w:rsid w:val="00283BFB"/>
    <w:rsid w:val="00284A47"/>
    <w:rsid w:val="00285D6F"/>
    <w:rsid w:val="00290387"/>
    <w:rsid w:val="002912A8"/>
    <w:rsid w:val="00292CE6"/>
    <w:rsid w:val="0029377D"/>
    <w:rsid w:val="002946B8"/>
    <w:rsid w:val="00297174"/>
    <w:rsid w:val="002972D4"/>
    <w:rsid w:val="002A296E"/>
    <w:rsid w:val="002A2DB3"/>
    <w:rsid w:val="002A3C35"/>
    <w:rsid w:val="002A52C9"/>
    <w:rsid w:val="002B4900"/>
    <w:rsid w:val="002B5C56"/>
    <w:rsid w:val="002B5EF8"/>
    <w:rsid w:val="002B7464"/>
    <w:rsid w:val="002C1601"/>
    <w:rsid w:val="002C1BBB"/>
    <w:rsid w:val="002C1BF8"/>
    <w:rsid w:val="002C3804"/>
    <w:rsid w:val="002C3927"/>
    <w:rsid w:val="002C45E9"/>
    <w:rsid w:val="002C663D"/>
    <w:rsid w:val="002C6A9D"/>
    <w:rsid w:val="002C6BB4"/>
    <w:rsid w:val="002C7D4A"/>
    <w:rsid w:val="002D13C1"/>
    <w:rsid w:val="002D2F86"/>
    <w:rsid w:val="002D3586"/>
    <w:rsid w:val="002D4030"/>
    <w:rsid w:val="002D45AC"/>
    <w:rsid w:val="002D45B6"/>
    <w:rsid w:val="002D4879"/>
    <w:rsid w:val="002D5021"/>
    <w:rsid w:val="002D51C0"/>
    <w:rsid w:val="002D6AF2"/>
    <w:rsid w:val="002D79E8"/>
    <w:rsid w:val="002E0485"/>
    <w:rsid w:val="002E07E0"/>
    <w:rsid w:val="002E0F41"/>
    <w:rsid w:val="002E13A3"/>
    <w:rsid w:val="002E383B"/>
    <w:rsid w:val="002E47E7"/>
    <w:rsid w:val="002E606A"/>
    <w:rsid w:val="002E68E9"/>
    <w:rsid w:val="002E7D3B"/>
    <w:rsid w:val="002F02AC"/>
    <w:rsid w:val="002F0614"/>
    <w:rsid w:val="002F16E0"/>
    <w:rsid w:val="002F4F0B"/>
    <w:rsid w:val="002F54AF"/>
    <w:rsid w:val="002F661E"/>
    <w:rsid w:val="002F70D6"/>
    <w:rsid w:val="00301F66"/>
    <w:rsid w:val="003021FD"/>
    <w:rsid w:val="00303275"/>
    <w:rsid w:val="003032FE"/>
    <w:rsid w:val="00303A9D"/>
    <w:rsid w:val="0030685C"/>
    <w:rsid w:val="00310613"/>
    <w:rsid w:val="00311467"/>
    <w:rsid w:val="003129AC"/>
    <w:rsid w:val="00313C7A"/>
    <w:rsid w:val="00313D3D"/>
    <w:rsid w:val="00325EEA"/>
    <w:rsid w:val="00326F52"/>
    <w:rsid w:val="00330794"/>
    <w:rsid w:val="00331D73"/>
    <w:rsid w:val="00332A2E"/>
    <w:rsid w:val="00333545"/>
    <w:rsid w:val="00335FAF"/>
    <w:rsid w:val="00337CE0"/>
    <w:rsid w:val="003403E8"/>
    <w:rsid w:val="00342463"/>
    <w:rsid w:val="00342DDE"/>
    <w:rsid w:val="00343BDE"/>
    <w:rsid w:val="00343C58"/>
    <w:rsid w:val="0034415D"/>
    <w:rsid w:val="003443F9"/>
    <w:rsid w:val="003462F3"/>
    <w:rsid w:val="003464CA"/>
    <w:rsid w:val="003469A2"/>
    <w:rsid w:val="003469EB"/>
    <w:rsid w:val="00347463"/>
    <w:rsid w:val="00347CEB"/>
    <w:rsid w:val="0035049E"/>
    <w:rsid w:val="003507E9"/>
    <w:rsid w:val="00352408"/>
    <w:rsid w:val="003559C2"/>
    <w:rsid w:val="003612E5"/>
    <w:rsid w:val="00362356"/>
    <w:rsid w:val="00362A37"/>
    <w:rsid w:val="003632FB"/>
    <w:rsid w:val="0036336F"/>
    <w:rsid w:val="003640E5"/>
    <w:rsid w:val="003643D3"/>
    <w:rsid w:val="00364447"/>
    <w:rsid w:val="00364E76"/>
    <w:rsid w:val="00370D3E"/>
    <w:rsid w:val="003719E2"/>
    <w:rsid w:val="003723E1"/>
    <w:rsid w:val="00372912"/>
    <w:rsid w:val="003749FD"/>
    <w:rsid w:val="00376374"/>
    <w:rsid w:val="00376B95"/>
    <w:rsid w:val="00377EF9"/>
    <w:rsid w:val="003807A1"/>
    <w:rsid w:val="00380844"/>
    <w:rsid w:val="00381607"/>
    <w:rsid w:val="003822E7"/>
    <w:rsid w:val="0038598E"/>
    <w:rsid w:val="003923E1"/>
    <w:rsid w:val="00392A83"/>
    <w:rsid w:val="003950A4"/>
    <w:rsid w:val="00395C5E"/>
    <w:rsid w:val="0039607D"/>
    <w:rsid w:val="00396AE3"/>
    <w:rsid w:val="00397A43"/>
    <w:rsid w:val="003A0D47"/>
    <w:rsid w:val="003A101C"/>
    <w:rsid w:val="003A4EE2"/>
    <w:rsid w:val="003A597F"/>
    <w:rsid w:val="003A5AF2"/>
    <w:rsid w:val="003A63EE"/>
    <w:rsid w:val="003A67CC"/>
    <w:rsid w:val="003A7014"/>
    <w:rsid w:val="003A72C6"/>
    <w:rsid w:val="003A79AC"/>
    <w:rsid w:val="003B0F2E"/>
    <w:rsid w:val="003B3E70"/>
    <w:rsid w:val="003B5B95"/>
    <w:rsid w:val="003B7BED"/>
    <w:rsid w:val="003B7E63"/>
    <w:rsid w:val="003B7F47"/>
    <w:rsid w:val="003C20DC"/>
    <w:rsid w:val="003C2CB4"/>
    <w:rsid w:val="003C38F4"/>
    <w:rsid w:val="003C43D4"/>
    <w:rsid w:val="003C46CE"/>
    <w:rsid w:val="003C5D84"/>
    <w:rsid w:val="003D0F98"/>
    <w:rsid w:val="003D0FBC"/>
    <w:rsid w:val="003D2C45"/>
    <w:rsid w:val="003D2CD6"/>
    <w:rsid w:val="003D2D60"/>
    <w:rsid w:val="003D4527"/>
    <w:rsid w:val="003D6C7D"/>
    <w:rsid w:val="003D7619"/>
    <w:rsid w:val="003E2220"/>
    <w:rsid w:val="003E456D"/>
    <w:rsid w:val="003E5F04"/>
    <w:rsid w:val="003E61FA"/>
    <w:rsid w:val="003F09E7"/>
    <w:rsid w:val="003F1A9C"/>
    <w:rsid w:val="003F2634"/>
    <w:rsid w:val="003F7EF2"/>
    <w:rsid w:val="004001C6"/>
    <w:rsid w:val="0040211C"/>
    <w:rsid w:val="00404406"/>
    <w:rsid w:val="00405B74"/>
    <w:rsid w:val="00410E7F"/>
    <w:rsid w:val="00412892"/>
    <w:rsid w:val="00412E6C"/>
    <w:rsid w:val="004133E7"/>
    <w:rsid w:val="004159B9"/>
    <w:rsid w:val="00421079"/>
    <w:rsid w:val="00421122"/>
    <w:rsid w:val="00421C44"/>
    <w:rsid w:val="004222AD"/>
    <w:rsid w:val="00423D66"/>
    <w:rsid w:val="0042571F"/>
    <w:rsid w:val="0043031F"/>
    <w:rsid w:val="0043177E"/>
    <w:rsid w:val="0043248B"/>
    <w:rsid w:val="00432AA7"/>
    <w:rsid w:val="00433A73"/>
    <w:rsid w:val="00433D1A"/>
    <w:rsid w:val="0043479E"/>
    <w:rsid w:val="00435064"/>
    <w:rsid w:val="00435489"/>
    <w:rsid w:val="004359E0"/>
    <w:rsid w:val="00435C0D"/>
    <w:rsid w:val="00435C92"/>
    <w:rsid w:val="004362D0"/>
    <w:rsid w:val="00436388"/>
    <w:rsid w:val="00436410"/>
    <w:rsid w:val="00440405"/>
    <w:rsid w:val="00440ED1"/>
    <w:rsid w:val="004431C1"/>
    <w:rsid w:val="0044392B"/>
    <w:rsid w:val="004443B1"/>
    <w:rsid w:val="00444C0A"/>
    <w:rsid w:val="00445566"/>
    <w:rsid w:val="00445C15"/>
    <w:rsid w:val="00447C49"/>
    <w:rsid w:val="00447C8D"/>
    <w:rsid w:val="00451870"/>
    <w:rsid w:val="00451DF1"/>
    <w:rsid w:val="0045305C"/>
    <w:rsid w:val="0045312F"/>
    <w:rsid w:val="00453AE0"/>
    <w:rsid w:val="00453B94"/>
    <w:rsid w:val="00454F5A"/>
    <w:rsid w:val="00454FFC"/>
    <w:rsid w:val="00455493"/>
    <w:rsid w:val="0045699F"/>
    <w:rsid w:val="00461E39"/>
    <w:rsid w:val="0046298E"/>
    <w:rsid w:val="0046354D"/>
    <w:rsid w:val="0046486C"/>
    <w:rsid w:val="00465284"/>
    <w:rsid w:val="004656C3"/>
    <w:rsid w:val="00466057"/>
    <w:rsid w:val="004666D3"/>
    <w:rsid w:val="00470C3C"/>
    <w:rsid w:val="0047232F"/>
    <w:rsid w:val="00472686"/>
    <w:rsid w:val="00472EC5"/>
    <w:rsid w:val="00473631"/>
    <w:rsid w:val="00474417"/>
    <w:rsid w:val="00474D3A"/>
    <w:rsid w:val="00474D6A"/>
    <w:rsid w:val="00476290"/>
    <w:rsid w:val="004779FD"/>
    <w:rsid w:val="00477C63"/>
    <w:rsid w:val="00477CC0"/>
    <w:rsid w:val="00481DDE"/>
    <w:rsid w:val="0048361F"/>
    <w:rsid w:val="00483A9D"/>
    <w:rsid w:val="00483FEC"/>
    <w:rsid w:val="00484A45"/>
    <w:rsid w:val="00484C9D"/>
    <w:rsid w:val="00486B47"/>
    <w:rsid w:val="00487ECB"/>
    <w:rsid w:val="00490CA7"/>
    <w:rsid w:val="004934B9"/>
    <w:rsid w:val="00493B86"/>
    <w:rsid w:val="004942E7"/>
    <w:rsid w:val="0049593B"/>
    <w:rsid w:val="004A0258"/>
    <w:rsid w:val="004A02CE"/>
    <w:rsid w:val="004A0898"/>
    <w:rsid w:val="004A0AD6"/>
    <w:rsid w:val="004A0C31"/>
    <w:rsid w:val="004A240C"/>
    <w:rsid w:val="004A2A85"/>
    <w:rsid w:val="004A2AB8"/>
    <w:rsid w:val="004A37D4"/>
    <w:rsid w:val="004A4602"/>
    <w:rsid w:val="004A5EAD"/>
    <w:rsid w:val="004A66A5"/>
    <w:rsid w:val="004B0AB1"/>
    <w:rsid w:val="004B34A2"/>
    <w:rsid w:val="004B3948"/>
    <w:rsid w:val="004B53F2"/>
    <w:rsid w:val="004B6625"/>
    <w:rsid w:val="004B71D0"/>
    <w:rsid w:val="004B73CB"/>
    <w:rsid w:val="004C2824"/>
    <w:rsid w:val="004C3EB8"/>
    <w:rsid w:val="004C428A"/>
    <w:rsid w:val="004C438A"/>
    <w:rsid w:val="004D1703"/>
    <w:rsid w:val="004D174D"/>
    <w:rsid w:val="004D1FEB"/>
    <w:rsid w:val="004D2731"/>
    <w:rsid w:val="004D5FCB"/>
    <w:rsid w:val="004D7A73"/>
    <w:rsid w:val="004E0A87"/>
    <w:rsid w:val="004E189A"/>
    <w:rsid w:val="004E202D"/>
    <w:rsid w:val="004E2585"/>
    <w:rsid w:val="004E2EEF"/>
    <w:rsid w:val="004E3AC0"/>
    <w:rsid w:val="004E52F6"/>
    <w:rsid w:val="004E59EC"/>
    <w:rsid w:val="004E5D31"/>
    <w:rsid w:val="004F062F"/>
    <w:rsid w:val="004F2210"/>
    <w:rsid w:val="004F231C"/>
    <w:rsid w:val="004F3DD7"/>
    <w:rsid w:val="004F51FE"/>
    <w:rsid w:val="004F5258"/>
    <w:rsid w:val="005003CC"/>
    <w:rsid w:val="00510896"/>
    <w:rsid w:val="00513A7A"/>
    <w:rsid w:val="005158CA"/>
    <w:rsid w:val="0052047D"/>
    <w:rsid w:val="00520F95"/>
    <w:rsid w:val="005213C5"/>
    <w:rsid w:val="005214C2"/>
    <w:rsid w:val="00521E97"/>
    <w:rsid w:val="00523596"/>
    <w:rsid w:val="00523787"/>
    <w:rsid w:val="00527EEB"/>
    <w:rsid w:val="005300A5"/>
    <w:rsid w:val="00531C0E"/>
    <w:rsid w:val="00532191"/>
    <w:rsid w:val="00532FDC"/>
    <w:rsid w:val="00533594"/>
    <w:rsid w:val="00535644"/>
    <w:rsid w:val="00535B6A"/>
    <w:rsid w:val="00537DE4"/>
    <w:rsid w:val="00541BD7"/>
    <w:rsid w:val="00541BDD"/>
    <w:rsid w:val="00543384"/>
    <w:rsid w:val="00544222"/>
    <w:rsid w:val="0054427A"/>
    <w:rsid w:val="00545A05"/>
    <w:rsid w:val="00545F4B"/>
    <w:rsid w:val="0054634B"/>
    <w:rsid w:val="005472BE"/>
    <w:rsid w:val="005475B5"/>
    <w:rsid w:val="0054762E"/>
    <w:rsid w:val="005503AF"/>
    <w:rsid w:val="0055142C"/>
    <w:rsid w:val="00552898"/>
    <w:rsid w:val="005529A0"/>
    <w:rsid w:val="00553AAA"/>
    <w:rsid w:val="0055532A"/>
    <w:rsid w:val="005555A5"/>
    <w:rsid w:val="005570C9"/>
    <w:rsid w:val="00557378"/>
    <w:rsid w:val="0055764A"/>
    <w:rsid w:val="00557F2E"/>
    <w:rsid w:val="00561C27"/>
    <w:rsid w:val="0056202E"/>
    <w:rsid w:val="00563AFA"/>
    <w:rsid w:val="005649D6"/>
    <w:rsid w:val="00566325"/>
    <w:rsid w:val="0056645A"/>
    <w:rsid w:val="005672F8"/>
    <w:rsid w:val="005673AA"/>
    <w:rsid w:val="00567D92"/>
    <w:rsid w:val="00567F35"/>
    <w:rsid w:val="0057115D"/>
    <w:rsid w:val="00573254"/>
    <w:rsid w:val="00575928"/>
    <w:rsid w:val="00575E9B"/>
    <w:rsid w:val="00576C8A"/>
    <w:rsid w:val="00576D67"/>
    <w:rsid w:val="00576FEC"/>
    <w:rsid w:val="0058062C"/>
    <w:rsid w:val="00581D66"/>
    <w:rsid w:val="005827CA"/>
    <w:rsid w:val="00584B60"/>
    <w:rsid w:val="00586D14"/>
    <w:rsid w:val="005922B7"/>
    <w:rsid w:val="00592E4B"/>
    <w:rsid w:val="00595F10"/>
    <w:rsid w:val="0059631D"/>
    <w:rsid w:val="005A0A37"/>
    <w:rsid w:val="005A0F00"/>
    <w:rsid w:val="005A329E"/>
    <w:rsid w:val="005A550E"/>
    <w:rsid w:val="005A59A4"/>
    <w:rsid w:val="005A6D21"/>
    <w:rsid w:val="005B0463"/>
    <w:rsid w:val="005B0E7D"/>
    <w:rsid w:val="005B23D9"/>
    <w:rsid w:val="005B4085"/>
    <w:rsid w:val="005B4D4C"/>
    <w:rsid w:val="005B6045"/>
    <w:rsid w:val="005B6D38"/>
    <w:rsid w:val="005C1DEA"/>
    <w:rsid w:val="005C1E85"/>
    <w:rsid w:val="005C5CF5"/>
    <w:rsid w:val="005C6232"/>
    <w:rsid w:val="005C6C85"/>
    <w:rsid w:val="005C770A"/>
    <w:rsid w:val="005D02A2"/>
    <w:rsid w:val="005D1244"/>
    <w:rsid w:val="005D3678"/>
    <w:rsid w:val="005D49E5"/>
    <w:rsid w:val="005D4C98"/>
    <w:rsid w:val="005D57D9"/>
    <w:rsid w:val="005D6082"/>
    <w:rsid w:val="005D7BA9"/>
    <w:rsid w:val="005D7E79"/>
    <w:rsid w:val="005E0CDA"/>
    <w:rsid w:val="005E238B"/>
    <w:rsid w:val="005E2DFB"/>
    <w:rsid w:val="005E3CB9"/>
    <w:rsid w:val="005E4279"/>
    <w:rsid w:val="005E5B35"/>
    <w:rsid w:val="005E7866"/>
    <w:rsid w:val="005E79C2"/>
    <w:rsid w:val="005F0A3D"/>
    <w:rsid w:val="005F1894"/>
    <w:rsid w:val="005F1A41"/>
    <w:rsid w:val="005F7BBB"/>
    <w:rsid w:val="00601062"/>
    <w:rsid w:val="00601D13"/>
    <w:rsid w:val="00601FC6"/>
    <w:rsid w:val="0060288A"/>
    <w:rsid w:val="00602BC2"/>
    <w:rsid w:val="00604942"/>
    <w:rsid w:val="0060508E"/>
    <w:rsid w:val="0060572A"/>
    <w:rsid w:val="00605B82"/>
    <w:rsid w:val="00605F1B"/>
    <w:rsid w:val="006060B2"/>
    <w:rsid w:val="006062FB"/>
    <w:rsid w:val="00607673"/>
    <w:rsid w:val="00610288"/>
    <w:rsid w:val="00610DAC"/>
    <w:rsid w:val="00611881"/>
    <w:rsid w:val="0061325D"/>
    <w:rsid w:val="00613959"/>
    <w:rsid w:val="00615A42"/>
    <w:rsid w:val="00616E69"/>
    <w:rsid w:val="006176EC"/>
    <w:rsid w:val="00617881"/>
    <w:rsid w:val="00623010"/>
    <w:rsid w:val="006234AD"/>
    <w:rsid w:val="00623517"/>
    <w:rsid w:val="00624B93"/>
    <w:rsid w:val="006278D0"/>
    <w:rsid w:val="00631684"/>
    <w:rsid w:val="0063205D"/>
    <w:rsid w:val="00641A9E"/>
    <w:rsid w:val="00641F3F"/>
    <w:rsid w:val="00643AB0"/>
    <w:rsid w:val="00643E05"/>
    <w:rsid w:val="00644FBF"/>
    <w:rsid w:val="00645031"/>
    <w:rsid w:val="006476FE"/>
    <w:rsid w:val="00650184"/>
    <w:rsid w:val="006518F5"/>
    <w:rsid w:val="00651AE8"/>
    <w:rsid w:val="00651AF4"/>
    <w:rsid w:val="0065328B"/>
    <w:rsid w:val="006613BE"/>
    <w:rsid w:val="00661BE1"/>
    <w:rsid w:val="006644D8"/>
    <w:rsid w:val="0066508D"/>
    <w:rsid w:val="00666007"/>
    <w:rsid w:val="00666987"/>
    <w:rsid w:val="006677A3"/>
    <w:rsid w:val="00667D02"/>
    <w:rsid w:val="00670DF1"/>
    <w:rsid w:val="00671BD2"/>
    <w:rsid w:val="006721E7"/>
    <w:rsid w:val="00673654"/>
    <w:rsid w:val="006760F6"/>
    <w:rsid w:val="00676E92"/>
    <w:rsid w:val="0068056E"/>
    <w:rsid w:val="00681961"/>
    <w:rsid w:val="006819C5"/>
    <w:rsid w:val="00681E33"/>
    <w:rsid w:val="0068367C"/>
    <w:rsid w:val="00690550"/>
    <w:rsid w:val="00691237"/>
    <w:rsid w:val="00692488"/>
    <w:rsid w:val="00693080"/>
    <w:rsid w:val="0069475C"/>
    <w:rsid w:val="0069494F"/>
    <w:rsid w:val="0069529F"/>
    <w:rsid w:val="00696CB0"/>
    <w:rsid w:val="006970E9"/>
    <w:rsid w:val="006A4AE9"/>
    <w:rsid w:val="006A50CC"/>
    <w:rsid w:val="006A5BE1"/>
    <w:rsid w:val="006A7D74"/>
    <w:rsid w:val="006B199B"/>
    <w:rsid w:val="006B1AED"/>
    <w:rsid w:val="006B27D1"/>
    <w:rsid w:val="006B2AD6"/>
    <w:rsid w:val="006B3534"/>
    <w:rsid w:val="006C0407"/>
    <w:rsid w:val="006C058A"/>
    <w:rsid w:val="006C130F"/>
    <w:rsid w:val="006C1F9A"/>
    <w:rsid w:val="006C2BA8"/>
    <w:rsid w:val="006C2C21"/>
    <w:rsid w:val="006C3BC7"/>
    <w:rsid w:val="006C51A8"/>
    <w:rsid w:val="006D1C17"/>
    <w:rsid w:val="006D2796"/>
    <w:rsid w:val="006D297A"/>
    <w:rsid w:val="006D2EFD"/>
    <w:rsid w:val="006D353C"/>
    <w:rsid w:val="006D3757"/>
    <w:rsid w:val="006D6450"/>
    <w:rsid w:val="006D76F4"/>
    <w:rsid w:val="006D7DAB"/>
    <w:rsid w:val="006E0100"/>
    <w:rsid w:val="006E0EAA"/>
    <w:rsid w:val="006E22C7"/>
    <w:rsid w:val="006E4590"/>
    <w:rsid w:val="006E598E"/>
    <w:rsid w:val="006E621B"/>
    <w:rsid w:val="006F150F"/>
    <w:rsid w:val="006F196B"/>
    <w:rsid w:val="006F35A6"/>
    <w:rsid w:val="006F41B9"/>
    <w:rsid w:val="006F5094"/>
    <w:rsid w:val="006F6DED"/>
    <w:rsid w:val="006F7DCF"/>
    <w:rsid w:val="00700FA4"/>
    <w:rsid w:val="00701A5E"/>
    <w:rsid w:val="00701BEF"/>
    <w:rsid w:val="00703AE9"/>
    <w:rsid w:val="00704043"/>
    <w:rsid w:val="007078FF"/>
    <w:rsid w:val="00710384"/>
    <w:rsid w:val="00710EEC"/>
    <w:rsid w:val="007111F4"/>
    <w:rsid w:val="0071177D"/>
    <w:rsid w:val="00711B7A"/>
    <w:rsid w:val="00712603"/>
    <w:rsid w:val="00712C9F"/>
    <w:rsid w:val="00713510"/>
    <w:rsid w:val="007140B6"/>
    <w:rsid w:val="00715D63"/>
    <w:rsid w:val="0071673C"/>
    <w:rsid w:val="0071759C"/>
    <w:rsid w:val="007177A0"/>
    <w:rsid w:val="00717EA5"/>
    <w:rsid w:val="00720EA2"/>
    <w:rsid w:val="0072179D"/>
    <w:rsid w:val="00721FBE"/>
    <w:rsid w:val="007235BD"/>
    <w:rsid w:val="007236AA"/>
    <w:rsid w:val="00724F26"/>
    <w:rsid w:val="0072625C"/>
    <w:rsid w:val="007277B0"/>
    <w:rsid w:val="00727C48"/>
    <w:rsid w:val="00730074"/>
    <w:rsid w:val="007339E5"/>
    <w:rsid w:val="00733DEB"/>
    <w:rsid w:val="007342CF"/>
    <w:rsid w:val="007358D8"/>
    <w:rsid w:val="007375F8"/>
    <w:rsid w:val="00740CF7"/>
    <w:rsid w:val="00742F9E"/>
    <w:rsid w:val="00743E97"/>
    <w:rsid w:val="007448A8"/>
    <w:rsid w:val="00746F1E"/>
    <w:rsid w:val="00747CE2"/>
    <w:rsid w:val="00751274"/>
    <w:rsid w:val="00751357"/>
    <w:rsid w:val="00751CE9"/>
    <w:rsid w:val="00752B66"/>
    <w:rsid w:val="007543F2"/>
    <w:rsid w:val="0075685D"/>
    <w:rsid w:val="00762E1E"/>
    <w:rsid w:val="0076407A"/>
    <w:rsid w:val="007643D6"/>
    <w:rsid w:val="007675CD"/>
    <w:rsid w:val="00767893"/>
    <w:rsid w:val="0077452D"/>
    <w:rsid w:val="00776ECE"/>
    <w:rsid w:val="007773A1"/>
    <w:rsid w:val="007775E9"/>
    <w:rsid w:val="00777DE2"/>
    <w:rsid w:val="00781B0C"/>
    <w:rsid w:val="007844F8"/>
    <w:rsid w:val="007848E1"/>
    <w:rsid w:val="00785057"/>
    <w:rsid w:val="007853C5"/>
    <w:rsid w:val="00785AF0"/>
    <w:rsid w:val="00786492"/>
    <w:rsid w:val="00786DFE"/>
    <w:rsid w:val="007874CF"/>
    <w:rsid w:val="007907FE"/>
    <w:rsid w:val="00791122"/>
    <w:rsid w:val="007916C2"/>
    <w:rsid w:val="00792259"/>
    <w:rsid w:val="007951F9"/>
    <w:rsid w:val="00795255"/>
    <w:rsid w:val="00795955"/>
    <w:rsid w:val="00796610"/>
    <w:rsid w:val="007A0C9A"/>
    <w:rsid w:val="007A1C01"/>
    <w:rsid w:val="007A1E8E"/>
    <w:rsid w:val="007A33E1"/>
    <w:rsid w:val="007A548C"/>
    <w:rsid w:val="007A74D2"/>
    <w:rsid w:val="007A7EA3"/>
    <w:rsid w:val="007B24CB"/>
    <w:rsid w:val="007B54DE"/>
    <w:rsid w:val="007B6ABB"/>
    <w:rsid w:val="007B77B7"/>
    <w:rsid w:val="007B79C2"/>
    <w:rsid w:val="007C068F"/>
    <w:rsid w:val="007C475B"/>
    <w:rsid w:val="007C6983"/>
    <w:rsid w:val="007D0881"/>
    <w:rsid w:val="007D0FE0"/>
    <w:rsid w:val="007D1D72"/>
    <w:rsid w:val="007D2F2A"/>
    <w:rsid w:val="007D3CBB"/>
    <w:rsid w:val="007D44BC"/>
    <w:rsid w:val="007D73D9"/>
    <w:rsid w:val="007E08A2"/>
    <w:rsid w:val="007E369E"/>
    <w:rsid w:val="007E3F1F"/>
    <w:rsid w:val="007E4BD9"/>
    <w:rsid w:val="007E62EB"/>
    <w:rsid w:val="007F08F2"/>
    <w:rsid w:val="007F2BD0"/>
    <w:rsid w:val="007F3D7D"/>
    <w:rsid w:val="007F4B0C"/>
    <w:rsid w:val="007F6AAF"/>
    <w:rsid w:val="007F7DBD"/>
    <w:rsid w:val="00800B67"/>
    <w:rsid w:val="008029F8"/>
    <w:rsid w:val="00802F85"/>
    <w:rsid w:val="00806453"/>
    <w:rsid w:val="008071D9"/>
    <w:rsid w:val="00807EA9"/>
    <w:rsid w:val="0081017D"/>
    <w:rsid w:val="00811273"/>
    <w:rsid w:val="00814B88"/>
    <w:rsid w:val="00815E7D"/>
    <w:rsid w:val="00815EF9"/>
    <w:rsid w:val="008165A8"/>
    <w:rsid w:val="008169A8"/>
    <w:rsid w:val="008208EE"/>
    <w:rsid w:val="008218AD"/>
    <w:rsid w:val="00821DF8"/>
    <w:rsid w:val="00823F41"/>
    <w:rsid w:val="008244C8"/>
    <w:rsid w:val="00827029"/>
    <w:rsid w:val="008274C6"/>
    <w:rsid w:val="00831221"/>
    <w:rsid w:val="00831977"/>
    <w:rsid w:val="00831D96"/>
    <w:rsid w:val="0083250D"/>
    <w:rsid w:val="00832975"/>
    <w:rsid w:val="00833725"/>
    <w:rsid w:val="00834021"/>
    <w:rsid w:val="008343C7"/>
    <w:rsid w:val="00834B51"/>
    <w:rsid w:val="0083505F"/>
    <w:rsid w:val="008359F1"/>
    <w:rsid w:val="00836B17"/>
    <w:rsid w:val="00837556"/>
    <w:rsid w:val="00837A00"/>
    <w:rsid w:val="00840634"/>
    <w:rsid w:val="00840F18"/>
    <w:rsid w:val="00841629"/>
    <w:rsid w:val="00841A46"/>
    <w:rsid w:val="00841EBC"/>
    <w:rsid w:val="0084381C"/>
    <w:rsid w:val="00844485"/>
    <w:rsid w:val="008454F3"/>
    <w:rsid w:val="00845C27"/>
    <w:rsid w:val="00845C68"/>
    <w:rsid w:val="008460B9"/>
    <w:rsid w:val="00846B58"/>
    <w:rsid w:val="00847D9E"/>
    <w:rsid w:val="00850E5A"/>
    <w:rsid w:val="00850F7A"/>
    <w:rsid w:val="00851287"/>
    <w:rsid w:val="00851484"/>
    <w:rsid w:val="0085183C"/>
    <w:rsid w:val="00851CB0"/>
    <w:rsid w:val="0085326C"/>
    <w:rsid w:val="008537CD"/>
    <w:rsid w:val="008553C9"/>
    <w:rsid w:val="00856CBA"/>
    <w:rsid w:val="00856E5E"/>
    <w:rsid w:val="00857557"/>
    <w:rsid w:val="008578C9"/>
    <w:rsid w:val="00857B2D"/>
    <w:rsid w:val="00863810"/>
    <w:rsid w:val="00865E95"/>
    <w:rsid w:val="00866F15"/>
    <w:rsid w:val="0087064F"/>
    <w:rsid w:val="00870ACB"/>
    <w:rsid w:val="0087152C"/>
    <w:rsid w:val="0087327E"/>
    <w:rsid w:val="008736F1"/>
    <w:rsid w:val="00874E65"/>
    <w:rsid w:val="008774A0"/>
    <w:rsid w:val="00881BDE"/>
    <w:rsid w:val="00881DDC"/>
    <w:rsid w:val="00882BB3"/>
    <w:rsid w:val="00886617"/>
    <w:rsid w:val="008901B5"/>
    <w:rsid w:val="008903A1"/>
    <w:rsid w:val="008905CC"/>
    <w:rsid w:val="00890BBB"/>
    <w:rsid w:val="00890DD0"/>
    <w:rsid w:val="0089113F"/>
    <w:rsid w:val="00894920"/>
    <w:rsid w:val="008951A3"/>
    <w:rsid w:val="0089618C"/>
    <w:rsid w:val="008973A0"/>
    <w:rsid w:val="008A0C3B"/>
    <w:rsid w:val="008A2D55"/>
    <w:rsid w:val="008A3019"/>
    <w:rsid w:val="008A34D3"/>
    <w:rsid w:val="008A5217"/>
    <w:rsid w:val="008A58F4"/>
    <w:rsid w:val="008A6E70"/>
    <w:rsid w:val="008B0736"/>
    <w:rsid w:val="008B0E1D"/>
    <w:rsid w:val="008B0FB2"/>
    <w:rsid w:val="008B23F4"/>
    <w:rsid w:val="008B3BC1"/>
    <w:rsid w:val="008B42EB"/>
    <w:rsid w:val="008B4D9F"/>
    <w:rsid w:val="008B6C16"/>
    <w:rsid w:val="008B70E9"/>
    <w:rsid w:val="008B7313"/>
    <w:rsid w:val="008B7E8F"/>
    <w:rsid w:val="008B7F26"/>
    <w:rsid w:val="008B7FA6"/>
    <w:rsid w:val="008C0BDC"/>
    <w:rsid w:val="008C179C"/>
    <w:rsid w:val="008C3177"/>
    <w:rsid w:val="008C4313"/>
    <w:rsid w:val="008C479A"/>
    <w:rsid w:val="008C48F6"/>
    <w:rsid w:val="008C5916"/>
    <w:rsid w:val="008C6294"/>
    <w:rsid w:val="008D1491"/>
    <w:rsid w:val="008D27C4"/>
    <w:rsid w:val="008D4BDA"/>
    <w:rsid w:val="008D5032"/>
    <w:rsid w:val="008D6D42"/>
    <w:rsid w:val="008E07B3"/>
    <w:rsid w:val="008E24C5"/>
    <w:rsid w:val="008E265E"/>
    <w:rsid w:val="008E26C2"/>
    <w:rsid w:val="008E3932"/>
    <w:rsid w:val="008E6ED9"/>
    <w:rsid w:val="008F07B4"/>
    <w:rsid w:val="008F0DDF"/>
    <w:rsid w:val="008F22CA"/>
    <w:rsid w:val="008F34AB"/>
    <w:rsid w:val="008F3B4C"/>
    <w:rsid w:val="008F53D3"/>
    <w:rsid w:val="008F58C9"/>
    <w:rsid w:val="008F623C"/>
    <w:rsid w:val="008F7666"/>
    <w:rsid w:val="0090005D"/>
    <w:rsid w:val="009020F3"/>
    <w:rsid w:val="00902856"/>
    <w:rsid w:val="00903190"/>
    <w:rsid w:val="00903CE1"/>
    <w:rsid w:val="00907434"/>
    <w:rsid w:val="009101DA"/>
    <w:rsid w:val="00910BE5"/>
    <w:rsid w:val="0091114B"/>
    <w:rsid w:val="00911804"/>
    <w:rsid w:val="00912FEB"/>
    <w:rsid w:val="009132B6"/>
    <w:rsid w:val="0091333E"/>
    <w:rsid w:val="0091553F"/>
    <w:rsid w:val="00916A6F"/>
    <w:rsid w:val="00916DF8"/>
    <w:rsid w:val="009172C7"/>
    <w:rsid w:val="0092011F"/>
    <w:rsid w:val="00920488"/>
    <w:rsid w:val="009207D4"/>
    <w:rsid w:val="0092097D"/>
    <w:rsid w:val="00921DBC"/>
    <w:rsid w:val="00922018"/>
    <w:rsid w:val="009220BA"/>
    <w:rsid w:val="0092270B"/>
    <w:rsid w:val="00922880"/>
    <w:rsid w:val="0092443E"/>
    <w:rsid w:val="00925A77"/>
    <w:rsid w:val="00925E12"/>
    <w:rsid w:val="00927285"/>
    <w:rsid w:val="00927617"/>
    <w:rsid w:val="00930284"/>
    <w:rsid w:val="00930673"/>
    <w:rsid w:val="0093113A"/>
    <w:rsid w:val="00931273"/>
    <w:rsid w:val="00933A52"/>
    <w:rsid w:val="0093501C"/>
    <w:rsid w:val="009356E2"/>
    <w:rsid w:val="00936AC4"/>
    <w:rsid w:val="00941420"/>
    <w:rsid w:val="00941F72"/>
    <w:rsid w:val="00942747"/>
    <w:rsid w:val="009469BE"/>
    <w:rsid w:val="00946E2E"/>
    <w:rsid w:val="00947077"/>
    <w:rsid w:val="00947BF9"/>
    <w:rsid w:val="009523C7"/>
    <w:rsid w:val="00952697"/>
    <w:rsid w:val="00952CB8"/>
    <w:rsid w:val="00953218"/>
    <w:rsid w:val="00954D4D"/>
    <w:rsid w:val="00955105"/>
    <w:rsid w:val="009563DD"/>
    <w:rsid w:val="00956C89"/>
    <w:rsid w:val="00957241"/>
    <w:rsid w:val="00960068"/>
    <w:rsid w:val="00960EF8"/>
    <w:rsid w:val="00961250"/>
    <w:rsid w:val="00961B49"/>
    <w:rsid w:val="009636E6"/>
    <w:rsid w:val="00963796"/>
    <w:rsid w:val="009641CA"/>
    <w:rsid w:val="00965EFB"/>
    <w:rsid w:val="00966B6A"/>
    <w:rsid w:val="0096770E"/>
    <w:rsid w:val="00970382"/>
    <w:rsid w:val="00972381"/>
    <w:rsid w:val="0097247B"/>
    <w:rsid w:val="00972C11"/>
    <w:rsid w:val="0097353E"/>
    <w:rsid w:val="00973B46"/>
    <w:rsid w:val="0097539B"/>
    <w:rsid w:val="009758BB"/>
    <w:rsid w:val="009807E0"/>
    <w:rsid w:val="0098081A"/>
    <w:rsid w:val="009817FB"/>
    <w:rsid w:val="00983AB6"/>
    <w:rsid w:val="00984759"/>
    <w:rsid w:val="00987133"/>
    <w:rsid w:val="0099294C"/>
    <w:rsid w:val="00993A2E"/>
    <w:rsid w:val="00994B2E"/>
    <w:rsid w:val="0099717E"/>
    <w:rsid w:val="009973CD"/>
    <w:rsid w:val="0099797D"/>
    <w:rsid w:val="009A06D0"/>
    <w:rsid w:val="009A18B3"/>
    <w:rsid w:val="009A19CC"/>
    <w:rsid w:val="009A1DBD"/>
    <w:rsid w:val="009A22E1"/>
    <w:rsid w:val="009A2FB9"/>
    <w:rsid w:val="009A41B8"/>
    <w:rsid w:val="009A4623"/>
    <w:rsid w:val="009A5004"/>
    <w:rsid w:val="009A580B"/>
    <w:rsid w:val="009A5A29"/>
    <w:rsid w:val="009A6632"/>
    <w:rsid w:val="009A6ADF"/>
    <w:rsid w:val="009A6B9B"/>
    <w:rsid w:val="009A6EC7"/>
    <w:rsid w:val="009B31B8"/>
    <w:rsid w:val="009B39F6"/>
    <w:rsid w:val="009B3E50"/>
    <w:rsid w:val="009B4B1C"/>
    <w:rsid w:val="009B6D92"/>
    <w:rsid w:val="009C0A0D"/>
    <w:rsid w:val="009C104A"/>
    <w:rsid w:val="009C1E13"/>
    <w:rsid w:val="009C2D8D"/>
    <w:rsid w:val="009C371E"/>
    <w:rsid w:val="009C4055"/>
    <w:rsid w:val="009C5C69"/>
    <w:rsid w:val="009D0531"/>
    <w:rsid w:val="009D1212"/>
    <w:rsid w:val="009D3823"/>
    <w:rsid w:val="009D3EFC"/>
    <w:rsid w:val="009D4AFE"/>
    <w:rsid w:val="009D52F6"/>
    <w:rsid w:val="009D71A6"/>
    <w:rsid w:val="009D763F"/>
    <w:rsid w:val="009E0292"/>
    <w:rsid w:val="009E05CD"/>
    <w:rsid w:val="009E5F77"/>
    <w:rsid w:val="009F0704"/>
    <w:rsid w:val="009F1C74"/>
    <w:rsid w:val="009F4262"/>
    <w:rsid w:val="009F4972"/>
    <w:rsid w:val="009F529E"/>
    <w:rsid w:val="009F5953"/>
    <w:rsid w:val="009F5966"/>
    <w:rsid w:val="009F6435"/>
    <w:rsid w:val="009F73B6"/>
    <w:rsid w:val="009F74E9"/>
    <w:rsid w:val="009F76F2"/>
    <w:rsid w:val="00A007C6"/>
    <w:rsid w:val="00A00B5D"/>
    <w:rsid w:val="00A0371F"/>
    <w:rsid w:val="00A058B8"/>
    <w:rsid w:val="00A06C8A"/>
    <w:rsid w:val="00A074AE"/>
    <w:rsid w:val="00A07A61"/>
    <w:rsid w:val="00A100A4"/>
    <w:rsid w:val="00A10EA2"/>
    <w:rsid w:val="00A11721"/>
    <w:rsid w:val="00A11754"/>
    <w:rsid w:val="00A129EA"/>
    <w:rsid w:val="00A12F89"/>
    <w:rsid w:val="00A13014"/>
    <w:rsid w:val="00A1409A"/>
    <w:rsid w:val="00A1536A"/>
    <w:rsid w:val="00A1572E"/>
    <w:rsid w:val="00A2043C"/>
    <w:rsid w:val="00A20FBC"/>
    <w:rsid w:val="00A21C4B"/>
    <w:rsid w:val="00A248D3"/>
    <w:rsid w:val="00A24EE8"/>
    <w:rsid w:val="00A25AF5"/>
    <w:rsid w:val="00A27775"/>
    <w:rsid w:val="00A27801"/>
    <w:rsid w:val="00A27BF0"/>
    <w:rsid w:val="00A3116C"/>
    <w:rsid w:val="00A31551"/>
    <w:rsid w:val="00A328A7"/>
    <w:rsid w:val="00A32C4B"/>
    <w:rsid w:val="00A32D02"/>
    <w:rsid w:val="00A3326B"/>
    <w:rsid w:val="00A37204"/>
    <w:rsid w:val="00A37477"/>
    <w:rsid w:val="00A406C3"/>
    <w:rsid w:val="00A409E6"/>
    <w:rsid w:val="00A40E6D"/>
    <w:rsid w:val="00A43489"/>
    <w:rsid w:val="00A43822"/>
    <w:rsid w:val="00A43DDC"/>
    <w:rsid w:val="00A44ECB"/>
    <w:rsid w:val="00A4603B"/>
    <w:rsid w:val="00A47A30"/>
    <w:rsid w:val="00A47AEE"/>
    <w:rsid w:val="00A47F98"/>
    <w:rsid w:val="00A53480"/>
    <w:rsid w:val="00A5361D"/>
    <w:rsid w:val="00A57605"/>
    <w:rsid w:val="00A618BB"/>
    <w:rsid w:val="00A6286A"/>
    <w:rsid w:val="00A629E5"/>
    <w:rsid w:val="00A63CD2"/>
    <w:rsid w:val="00A6574D"/>
    <w:rsid w:val="00A65BC8"/>
    <w:rsid w:val="00A67012"/>
    <w:rsid w:val="00A67644"/>
    <w:rsid w:val="00A72DF1"/>
    <w:rsid w:val="00A7359C"/>
    <w:rsid w:val="00A739C4"/>
    <w:rsid w:val="00A75284"/>
    <w:rsid w:val="00A753D3"/>
    <w:rsid w:val="00A75455"/>
    <w:rsid w:val="00A75636"/>
    <w:rsid w:val="00A75937"/>
    <w:rsid w:val="00A760CF"/>
    <w:rsid w:val="00A7623F"/>
    <w:rsid w:val="00A774A5"/>
    <w:rsid w:val="00A809EF"/>
    <w:rsid w:val="00A80C30"/>
    <w:rsid w:val="00A81021"/>
    <w:rsid w:val="00A8462A"/>
    <w:rsid w:val="00A866DD"/>
    <w:rsid w:val="00A87358"/>
    <w:rsid w:val="00A8785B"/>
    <w:rsid w:val="00A90979"/>
    <w:rsid w:val="00A90CA9"/>
    <w:rsid w:val="00A9231E"/>
    <w:rsid w:val="00A94C41"/>
    <w:rsid w:val="00A94D8F"/>
    <w:rsid w:val="00A96574"/>
    <w:rsid w:val="00AA1671"/>
    <w:rsid w:val="00AA199A"/>
    <w:rsid w:val="00AA1B73"/>
    <w:rsid w:val="00AA1DD3"/>
    <w:rsid w:val="00AA2305"/>
    <w:rsid w:val="00AA6E6A"/>
    <w:rsid w:val="00AB038E"/>
    <w:rsid w:val="00AB100C"/>
    <w:rsid w:val="00AB13AB"/>
    <w:rsid w:val="00AB1863"/>
    <w:rsid w:val="00AB4FEA"/>
    <w:rsid w:val="00AB5AAD"/>
    <w:rsid w:val="00AB652B"/>
    <w:rsid w:val="00AB6C59"/>
    <w:rsid w:val="00AC00E4"/>
    <w:rsid w:val="00AC0559"/>
    <w:rsid w:val="00AC0B8C"/>
    <w:rsid w:val="00AC43C7"/>
    <w:rsid w:val="00AC43E1"/>
    <w:rsid w:val="00AC4425"/>
    <w:rsid w:val="00AC4670"/>
    <w:rsid w:val="00AC4D6D"/>
    <w:rsid w:val="00AC61C1"/>
    <w:rsid w:val="00AC76CA"/>
    <w:rsid w:val="00AC7D4A"/>
    <w:rsid w:val="00AD0045"/>
    <w:rsid w:val="00AD15E9"/>
    <w:rsid w:val="00AD1ABD"/>
    <w:rsid w:val="00AD38CC"/>
    <w:rsid w:val="00AD3EB8"/>
    <w:rsid w:val="00AD5CE9"/>
    <w:rsid w:val="00AD6C91"/>
    <w:rsid w:val="00AD758B"/>
    <w:rsid w:val="00AD78B8"/>
    <w:rsid w:val="00AE0215"/>
    <w:rsid w:val="00AE18D2"/>
    <w:rsid w:val="00AE3CD6"/>
    <w:rsid w:val="00AE3F79"/>
    <w:rsid w:val="00AE5D5F"/>
    <w:rsid w:val="00AE7667"/>
    <w:rsid w:val="00AE7BEF"/>
    <w:rsid w:val="00AF014F"/>
    <w:rsid w:val="00AF17D7"/>
    <w:rsid w:val="00AF2256"/>
    <w:rsid w:val="00AF256B"/>
    <w:rsid w:val="00AF28C8"/>
    <w:rsid w:val="00AF45F1"/>
    <w:rsid w:val="00AF4E4C"/>
    <w:rsid w:val="00AF5459"/>
    <w:rsid w:val="00AF66E5"/>
    <w:rsid w:val="00AF6DB0"/>
    <w:rsid w:val="00AF6E23"/>
    <w:rsid w:val="00AF7954"/>
    <w:rsid w:val="00AF7CC6"/>
    <w:rsid w:val="00B014A8"/>
    <w:rsid w:val="00B03109"/>
    <w:rsid w:val="00B032D6"/>
    <w:rsid w:val="00B0341A"/>
    <w:rsid w:val="00B03DBF"/>
    <w:rsid w:val="00B04E4B"/>
    <w:rsid w:val="00B05FE9"/>
    <w:rsid w:val="00B05FF2"/>
    <w:rsid w:val="00B0639E"/>
    <w:rsid w:val="00B06E50"/>
    <w:rsid w:val="00B0706B"/>
    <w:rsid w:val="00B07D33"/>
    <w:rsid w:val="00B10246"/>
    <w:rsid w:val="00B10AD2"/>
    <w:rsid w:val="00B114E4"/>
    <w:rsid w:val="00B12CEE"/>
    <w:rsid w:val="00B13729"/>
    <w:rsid w:val="00B15C66"/>
    <w:rsid w:val="00B15F12"/>
    <w:rsid w:val="00B163C2"/>
    <w:rsid w:val="00B170AE"/>
    <w:rsid w:val="00B20348"/>
    <w:rsid w:val="00B21A06"/>
    <w:rsid w:val="00B21CEF"/>
    <w:rsid w:val="00B2251E"/>
    <w:rsid w:val="00B23477"/>
    <w:rsid w:val="00B239DC"/>
    <w:rsid w:val="00B23CAE"/>
    <w:rsid w:val="00B244FB"/>
    <w:rsid w:val="00B2614D"/>
    <w:rsid w:val="00B26598"/>
    <w:rsid w:val="00B2719C"/>
    <w:rsid w:val="00B27C97"/>
    <w:rsid w:val="00B30C6E"/>
    <w:rsid w:val="00B33BAB"/>
    <w:rsid w:val="00B33DAF"/>
    <w:rsid w:val="00B34492"/>
    <w:rsid w:val="00B34EA1"/>
    <w:rsid w:val="00B361DD"/>
    <w:rsid w:val="00B37341"/>
    <w:rsid w:val="00B41B0C"/>
    <w:rsid w:val="00B42249"/>
    <w:rsid w:val="00B424CB"/>
    <w:rsid w:val="00B42612"/>
    <w:rsid w:val="00B433EA"/>
    <w:rsid w:val="00B4456B"/>
    <w:rsid w:val="00B44D56"/>
    <w:rsid w:val="00B452D7"/>
    <w:rsid w:val="00B45F77"/>
    <w:rsid w:val="00B46807"/>
    <w:rsid w:val="00B475BC"/>
    <w:rsid w:val="00B47C00"/>
    <w:rsid w:val="00B47CB9"/>
    <w:rsid w:val="00B53E30"/>
    <w:rsid w:val="00B547E1"/>
    <w:rsid w:val="00B54855"/>
    <w:rsid w:val="00B563B6"/>
    <w:rsid w:val="00B56790"/>
    <w:rsid w:val="00B6018E"/>
    <w:rsid w:val="00B60531"/>
    <w:rsid w:val="00B60E99"/>
    <w:rsid w:val="00B610A1"/>
    <w:rsid w:val="00B613EC"/>
    <w:rsid w:val="00B62A2A"/>
    <w:rsid w:val="00B62AA4"/>
    <w:rsid w:val="00B66AED"/>
    <w:rsid w:val="00B66EB1"/>
    <w:rsid w:val="00B678C2"/>
    <w:rsid w:val="00B71F9A"/>
    <w:rsid w:val="00B73C72"/>
    <w:rsid w:val="00B74DE5"/>
    <w:rsid w:val="00B750A7"/>
    <w:rsid w:val="00B767B9"/>
    <w:rsid w:val="00B76F3B"/>
    <w:rsid w:val="00B81664"/>
    <w:rsid w:val="00B82700"/>
    <w:rsid w:val="00B83FA4"/>
    <w:rsid w:val="00B86B7C"/>
    <w:rsid w:val="00B87D2A"/>
    <w:rsid w:val="00B92C79"/>
    <w:rsid w:val="00B92FB3"/>
    <w:rsid w:val="00B93C2D"/>
    <w:rsid w:val="00B95118"/>
    <w:rsid w:val="00B95BBE"/>
    <w:rsid w:val="00B96A60"/>
    <w:rsid w:val="00BA11B2"/>
    <w:rsid w:val="00BA1F83"/>
    <w:rsid w:val="00BA322B"/>
    <w:rsid w:val="00BA349D"/>
    <w:rsid w:val="00BA4D4B"/>
    <w:rsid w:val="00BA5AA3"/>
    <w:rsid w:val="00BA5B31"/>
    <w:rsid w:val="00BA6B6E"/>
    <w:rsid w:val="00BA6CE5"/>
    <w:rsid w:val="00BA6FA7"/>
    <w:rsid w:val="00BB0C02"/>
    <w:rsid w:val="00BB1BA8"/>
    <w:rsid w:val="00BB270B"/>
    <w:rsid w:val="00BB28B0"/>
    <w:rsid w:val="00BB31F4"/>
    <w:rsid w:val="00BB4647"/>
    <w:rsid w:val="00BB477D"/>
    <w:rsid w:val="00BC03ED"/>
    <w:rsid w:val="00BC2274"/>
    <w:rsid w:val="00BC230D"/>
    <w:rsid w:val="00BC26D3"/>
    <w:rsid w:val="00BC282F"/>
    <w:rsid w:val="00BC326B"/>
    <w:rsid w:val="00BC33B8"/>
    <w:rsid w:val="00BC4799"/>
    <w:rsid w:val="00BC4B56"/>
    <w:rsid w:val="00BC5BFB"/>
    <w:rsid w:val="00BC60E3"/>
    <w:rsid w:val="00BC6368"/>
    <w:rsid w:val="00BD0C9B"/>
    <w:rsid w:val="00BD107D"/>
    <w:rsid w:val="00BD1190"/>
    <w:rsid w:val="00BD1DBC"/>
    <w:rsid w:val="00BD278B"/>
    <w:rsid w:val="00BD4795"/>
    <w:rsid w:val="00BD5C01"/>
    <w:rsid w:val="00BD6AD9"/>
    <w:rsid w:val="00BD75B0"/>
    <w:rsid w:val="00BD7D4B"/>
    <w:rsid w:val="00BE18C2"/>
    <w:rsid w:val="00BE2189"/>
    <w:rsid w:val="00BE28D6"/>
    <w:rsid w:val="00BE2B51"/>
    <w:rsid w:val="00BE49B6"/>
    <w:rsid w:val="00BE5786"/>
    <w:rsid w:val="00BE590A"/>
    <w:rsid w:val="00BE5F9B"/>
    <w:rsid w:val="00BF0D5E"/>
    <w:rsid w:val="00BF19B1"/>
    <w:rsid w:val="00BF1E47"/>
    <w:rsid w:val="00BF24DE"/>
    <w:rsid w:val="00BF3B56"/>
    <w:rsid w:val="00BF3BE6"/>
    <w:rsid w:val="00BF432D"/>
    <w:rsid w:val="00BF4973"/>
    <w:rsid w:val="00BF582A"/>
    <w:rsid w:val="00BF6ADC"/>
    <w:rsid w:val="00BF78A5"/>
    <w:rsid w:val="00BF79B7"/>
    <w:rsid w:val="00C0030C"/>
    <w:rsid w:val="00C00C9D"/>
    <w:rsid w:val="00C00DEC"/>
    <w:rsid w:val="00C03315"/>
    <w:rsid w:val="00C03B5B"/>
    <w:rsid w:val="00C04A55"/>
    <w:rsid w:val="00C0556F"/>
    <w:rsid w:val="00C0685B"/>
    <w:rsid w:val="00C06FC4"/>
    <w:rsid w:val="00C10CB5"/>
    <w:rsid w:val="00C1125A"/>
    <w:rsid w:val="00C120D4"/>
    <w:rsid w:val="00C12D3A"/>
    <w:rsid w:val="00C14DD0"/>
    <w:rsid w:val="00C152BE"/>
    <w:rsid w:val="00C1531C"/>
    <w:rsid w:val="00C16E9C"/>
    <w:rsid w:val="00C17188"/>
    <w:rsid w:val="00C20296"/>
    <w:rsid w:val="00C24930"/>
    <w:rsid w:val="00C24BEB"/>
    <w:rsid w:val="00C24FBC"/>
    <w:rsid w:val="00C25FD4"/>
    <w:rsid w:val="00C30904"/>
    <w:rsid w:val="00C30B63"/>
    <w:rsid w:val="00C31AD8"/>
    <w:rsid w:val="00C31D4F"/>
    <w:rsid w:val="00C32CB5"/>
    <w:rsid w:val="00C36672"/>
    <w:rsid w:val="00C370A3"/>
    <w:rsid w:val="00C400E5"/>
    <w:rsid w:val="00C42562"/>
    <w:rsid w:val="00C4313D"/>
    <w:rsid w:val="00C44B41"/>
    <w:rsid w:val="00C44F43"/>
    <w:rsid w:val="00C44F5B"/>
    <w:rsid w:val="00C45E87"/>
    <w:rsid w:val="00C4629F"/>
    <w:rsid w:val="00C46FF5"/>
    <w:rsid w:val="00C50D80"/>
    <w:rsid w:val="00C50F84"/>
    <w:rsid w:val="00C52417"/>
    <w:rsid w:val="00C5300E"/>
    <w:rsid w:val="00C5538A"/>
    <w:rsid w:val="00C56DBE"/>
    <w:rsid w:val="00C601CE"/>
    <w:rsid w:val="00C61A18"/>
    <w:rsid w:val="00C63405"/>
    <w:rsid w:val="00C637B3"/>
    <w:rsid w:val="00C64462"/>
    <w:rsid w:val="00C655E7"/>
    <w:rsid w:val="00C659D2"/>
    <w:rsid w:val="00C66B52"/>
    <w:rsid w:val="00C6767C"/>
    <w:rsid w:val="00C67772"/>
    <w:rsid w:val="00C67B81"/>
    <w:rsid w:val="00C70F67"/>
    <w:rsid w:val="00C71727"/>
    <w:rsid w:val="00C71913"/>
    <w:rsid w:val="00C737B4"/>
    <w:rsid w:val="00C73972"/>
    <w:rsid w:val="00C751B3"/>
    <w:rsid w:val="00C83099"/>
    <w:rsid w:val="00C84513"/>
    <w:rsid w:val="00C8489A"/>
    <w:rsid w:val="00C85533"/>
    <w:rsid w:val="00C85ABB"/>
    <w:rsid w:val="00C85B79"/>
    <w:rsid w:val="00C94B70"/>
    <w:rsid w:val="00C94FD7"/>
    <w:rsid w:val="00C96EC1"/>
    <w:rsid w:val="00C96F36"/>
    <w:rsid w:val="00C97A92"/>
    <w:rsid w:val="00C97EF8"/>
    <w:rsid w:val="00CA00FE"/>
    <w:rsid w:val="00CA0164"/>
    <w:rsid w:val="00CA0F6B"/>
    <w:rsid w:val="00CA235E"/>
    <w:rsid w:val="00CA37B4"/>
    <w:rsid w:val="00CA4ABF"/>
    <w:rsid w:val="00CA5A27"/>
    <w:rsid w:val="00CA7457"/>
    <w:rsid w:val="00CA7B33"/>
    <w:rsid w:val="00CB0980"/>
    <w:rsid w:val="00CB1662"/>
    <w:rsid w:val="00CB21B1"/>
    <w:rsid w:val="00CB2EFD"/>
    <w:rsid w:val="00CB4988"/>
    <w:rsid w:val="00CB4D46"/>
    <w:rsid w:val="00CB547F"/>
    <w:rsid w:val="00CB6BA9"/>
    <w:rsid w:val="00CB6D33"/>
    <w:rsid w:val="00CB70C5"/>
    <w:rsid w:val="00CC0E5D"/>
    <w:rsid w:val="00CC21C2"/>
    <w:rsid w:val="00CC3EF5"/>
    <w:rsid w:val="00CC3F79"/>
    <w:rsid w:val="00CC513B"/>
    <w:rsid w:val="00CC55B2"/>
    <w:rsid w:val="00CD0382"/>
    <w:rsid w:val="00CD36AF"/>
    <w:rsid w:val="00CD3AC9"/>
    <w:rsid w:val="00CD4CD3"/>
    <w:rsid w:val="00CD5E53"/>
    <w:rsid w:val="00CD6349"/>
    <w:rsid w:val="00CD7FEF"/>
    <w:rsid w:val="00CE0926"/>
    <w:rsid w:val="00CE0AFD"/>
    <w:rsid w:val="00CE12AC"/>
    <w:rsid w:val="00CE1BB6"/>
    <w:rsid w:val="00CE3384"/>
    <w:rsid w:val="00CE38C6"/>
    <w:rsid w:val="00CE5E5A"/>
    <w:rsid w:val="00CE6E71"/>
    <w:rsid w:val="00CF0AFD"/>
    <w:rsid w:val="00CF0D5D"/>
    <w:rsid w:val="00CF20EB"/>
    <w:rsid w:val="00CF238F"/>
    <w:rsid w:val="00CF44BC"/>
    <w:rsid w:val="00CF45FE"/>
    <w:rsid w:val="00CF608A"/>
    <w:rsid w:val="00CF6C30"/>
    <w:rsid w:val="00CF727A"/>
    <w:rsid w:val="00CF7288"/>
    <w:rsid w:val="00CF758F"/>
    <w:rsid w:val="00CF7D8C"/>
    <w:rsid w:val="00CF7FE5"/>
    <w:rsid w:val="00D0043B"/>
    <w:rsid w:val="00D01E73"/>
    <w:rsid w:val="00D02B40"/>
    <w:rsid w:val="00D06138"/>
    <w:rsid w:val="00D06386"/>
    <w:rsid w:val="00D066F9"/>
    <w:rsid w:val="00D10642"/>
    <w:rsid w:val="00D11314"/>
    <w:rsid w:val="00D113D2"/>
    <w:rsid w:val="00D113E9"/>
    <w:rsid w:val="00D11CCE"/>
    <w:rsid w:val="00D151AB"/>
    <w:rsid w:val="00D153A1"/>
    <w:rsid w:val="00D210A4"/>
    <w:rsid w:val="00D217DD"/>
    <w:rsid w:val="00D22AE6"/>
    <w:rsid w:val="00D24526"/>
    <w:rsid w:val="00D252D3"/>
    <w:rsid w:val="00D26062"/>
    <w:rsid w:val="00D26C3F"/>
    <w:rsid w:val="00D27794"/>
    <w:rsid w:val="00D27F8F"/>
    <w:rsid w:val="00D338D8"/>
    <w:rsid w:val="00D349F0"/>
    <w:rsid w:val="00D35CED"/>
    <w:rsid w:val="00D366C0"/>
    <w:rsid w:val="00D37B1D"/>
    <w:rsid w:val="00D40303"/>
    <w:rsid w:val="00D41CDC"/>
    <w:rsid w:val="00D42C88"/>
    <w:rsid w:val="00D44059"/>
    <w:rsid w:val="00D473EF"/>
    <w:rsid w:val="00D4742E"/>
    <w:rsid w:val="00D50417"/>
    <w:rsid w:val="00D5131D"/>
    <w:rsid w:val="00D5248E"/>
    <w:rsid w:val="00D5469B"/>
    <w:rsid w:val="00D55F3B"/>
    <w:rsid w:val="00D613B1"/>
    <w:rsid w:val="00D61426"/>
    <w:rsid w:val="00D620A6"/>
    <w:rsid w:val="00D64971"/>
    <w:rsid w:val="00D64AAF"/>
    <w:rsid w:val="00D64AB3"/>
    <w:rsid w:val="00D65A09"/>
    <w:rsid w:val="00D66874"/>
    <w:rsid w:val="00D66D85"/>
    <w:rsid w:val="00D6791D"/>
    <w:rsid w:val="00D67999"/>
    <w:rsid w:val="00D71088"/>
    <w:rsid w:val="00D710C8"/>
    <w:rsid w:val="00D71356"/>
    <w:rsid w:val="00D721C3"/>
    <w:rsid w:val="00D72DCA"/>
    <w:rsid w:val="00D72E2A"/>
    <w:rsid w:val="00D7396E"/>
    <w:rsid w:val="00D74055"/>
    <w:rsid w:val="00D75005"/>
    <w:rsid w:val="00D75E5C"/>
    <w:rsid w:val="00D763DE"/>
    <w:rsid w:val="00D77FA4"/>
    <w:rsid w:val="00D80313"/>
    <w:rsid w:val="00D80C62"/>
    <w:rsid w:val="00D813EA"/>
    <w:rsid w:val="00D819BD"/>
    <w:rsid w:val="00D8252E"/>
    <w:rsid w:val="00D826A8"/>
    <w:rsid w:val="00D8294F"/>
    <w:rsid w:val="00D83310"/>
    <w:rsid w:val="00D83894"/>
    <w:rsid w:val="00D847FB"/>
    <w:rsid w:val="00D84805"/>
    <w:rsid w:val="00D84F74"/>
    <w:rsid w:val="00D85177"/>
    <w:rsid w:val="00D859D5"/>
    <w:rsid w:val="00D87137"/>
    <w:rsid w:val="00D87414"/>
    <w:rsid w:val="00D87704"/>
    <w:rsid w:val="00D911F3"/>
    <w:rsid w:val="00D933E2"/>
    <w:rsid w:val="00D9467E"/>
    <w:rsid w:val="00D9556F"/>
    <w:rsid w:val="00D95787"/>
    <w:rsid w:val="00D958E1"/>
    <w:rsid w:val="00D970D8"/>
    <w:rsid w:val="00DA03D8"/>
    <w:rsid w:val="00DA05EF"/>
    <w:rsid w:val="00DA0735"/>
    <w:rsid w:val="00DA193C"/>
    <w:rsid w:val="00DA23A9"/>
    <w:rsid w:val="00DA7248"/>
    <w:rsid w:val="00DA7E3F"/>
    <w:rsid w:val="00DB035D"/>
    <w:rsid w:val="00DB1253"/>
    <w:rsid w:val="00DB222F"/>
    <w:rsid w:val="00DB3000"/>
    <w:rsid w:val="00DB3A43"/>
    <w:rsid w:val="00DB484D"/>
    <w:rsid w:val="00DB578C"/>
    <w:rsid w:val="00DB5A22"/>
    <w:rsid w:val="00DC2995"/>
    <w:rsid w:val="00DC2B3D"/>
    <w:rsid w:val="00DC35F4"/>
    <w:rsid w:val="00DC5179"/>
    <w:rsid w:val="00DC5A05"/>
    <w:rsid w:val="00DC64E0"/>
    <w:rsid w:val="00DC7E0B"/>
    <w:rsid w:val="00DD10AD"/>
    <w:rsid w:val="00DD10C8"/>
    <w:rsid w:val="00DD1DCD"/>
    <w:rsid w:val="00DD3530"/>
    <w:rsid w:val="00DD4ABC"/>
    <w:rsid w:val="00DD4CC2"/>
    <w:rsid w:val="00DD7396"/>
    <w:rsid w:val="00DD7562"/>
    <w:rsid w:val="00DD762B"/>
    <w:rsid w:val="00DD7F7E"/>
    <w:rsid w:val="00DE1548"/>
    <w:rsid w:val="00DE1906"/>
    <w:rsid w:val="00DE2C98"/>
    <w:rsid w:val="00DE3C35"/>
    <w:rsid w:val="00DE3E06"/>
    <w:rsid w:val="00DE62B7"/>
    <w:rsid w:val="00DE6CA3"/>
    <w:rsid w:val="00DF07E6"/>
    <w:rsid w:val="00DF07F1"/>
    <w:rsid w:val="00DF08F5"/>
    <w:rsid w:val="00DF0CDF"/>
    <w:rsid w:val="00DF2717"/>
    <w:rsid w:val="00DF2765"/>
    <w:rsid w:val="00DF2C35"/>
    <w:rsid w:val="00DF4330"/>
    <w:rsid w:val="00DF767A"/>
    <w:rsid w:val="00E0258A"/>
    <w:rsid w:val="00E031CB"/>
    <w:rsid w:val="00E05632"/>
    <w:rsid w:val="00E064CF"/>
    <w:rsid w:val="00E07087"/>
    <w:rsid w:val="00E1100A"/>
    <w:rsid w:val="00E11160"/>
    <w:rsid w:val="00E119A4"/>
    <w:rsid w:val="00E11BE3"/>
    <w:rsid w:val="00E1293A"/>
    <w:rsid w:val="00E134C5"/>
    <w:rsid w:val="00E1429F"/>
    <w:rsid w:val="00E15B90"/>
    <w:rsid w:val="00E1704B"/>
    <w:rsid w:val="00E202CD"/>
    <w:rsid w:val="00E20B0C"/>
    <w:rsid w:val="00E218DB"/>
    <w:rsid w:val="00E22438"/>
    <w:rsid w:val="00E22D7E"/>
    <w:rsid w:val="00E237A9"/>
    <w:rsid w:val="00E24F77"/>
    <w:rsid w:val="00E2564F"/>
    <w:rsid w:val="00E2768D"/>
    <w:rsid w:val="00E27B43"/>
    <w:rsid w:val="00E27BCE"/>
    <w:rsid w:val="00E311E4"/>
    <w:rsid w:val="00E31338"/>
    <w:rsid w:val="00E32194"/>
    <w:rsid w:val="00E3223C"/>
    <w:rsid w:val="00E32C74"/>
    <w:rsid w:val="00E32F8C"/>
    <w:rsid w:val="00E3360F"/>
    <w:rsid w:val="00E33658"/>
    <w:rsid w:val="00E33CAA"/>
    <w:rsid w:val="00E37578"/>
    <w:rsid w:val="00E40125"/>
    <w:rsid w:val="00E403F3"/>
    <w:rsid w:val="00E405F2"/>
    <w:rsid w:val="00E410DC"/>
    <w:rsid w:val="00E4162C"/>
    <w:rsid w:val="00E43B73"/>
    <w:rsid w:val="00E4798F"/>
    <w:rsid w:val="00E52C38"/>
    <w:rsid w:val="00E52ED0"/>
    <w:rsid w:val="00E539C4"/>
    <w:rsid w:val="00E53FE3"/>
    <w:rsid w:val="00E5519B"/>
    <w:rsid w:val="00E56585"/>
    <w:rsid w:val="00E56F7C"/>
    <w:rsid w:val="00E605BB"/>
    <w:rsid w:val="00E61CD8"/>
    <w:rsid w:val="00E62706"/>
    <w:rsid w:val="00E63CE4"/>
    <w:rsid w:val="00E64FFB"/>
    <w:rsid w:val="00E657C4"/>
    <w:rsid w:val="00E65C75"/>
    <w:rsid w:val="00E67048"/>
    <w:rsid w:val="00E726C4"/>
    <w:rsid w:val="00E728BE"/>
    <w:rsid w:val="00E75852"/>
    <w:rsid w:val="00E7617C"/>
    <w:rsid w:val="00E76C83"/>
    <w:rsid w:val="00E8173D"/>
    <w:rsid w:val="00E818F7"/>
    <w:rsid w:val="00E83438"/>
    <w:rsid w:val="00E83B9A"/>
    <w:rsid w:val="00E83F7F"/>
    <w:rsid w:val="00E85210"/>
    <w:rsid w:val="00E901F9"/>
    <w:rsid w:val="00E90F58"/>
    <w:rsid w:val="00E91532"/>
    <w:rsid w:val="00E91CCA"/>
    <w:rsid w:val="00E93123"/>
    <w:rsid w:val="00E94DFD"/>
    <w:rsid w:val="00E97B8A"/>
    <w:rsid w:val="00E97DED"/>
    <w:rsid w:val="00EA0D33"/>
    <w:rsid w:val="00EA12B4"/>
    <w:rsid w:val="00EA28F2"/>
    <w:rsid w:val="00EA2B1B"/>
    <w:rsid w:val="00EA2B89"/>
    <w:rsid w:val="00EA4E3C"/>
    <w:rsid w:val="00EA4E78"/>
    <w:rsid w:val="00EA51C9"/>
    <w:rsid w:val="00EB0121"/>
    <w:rsid w:val="00EB0902"/>
    <w:rsid w:val="00EB10BA"/>
    <w:rsid w:val="00EB1B14"/>
    <w:rsid w:val="00EB2C45"/>
    <w:rsid w:val="00EB3594"/>
    <w:rsid w:val="00EB48AC"/>
    <w:rsid w:val="00EB5865"/>
    <w:rsid w:val="00EB6127"/>
    <w:rsid w:val="00EC133D"/>
    <w:rsid w:val="00EC1523"/>
    <w:rsid w:val="00EC3347"/>
    <w:rsid w:val="00ED0E75"/>
    <w:rsid w:val="00ED1E64"/>
    <w:rsid w:val="00ED2100"/>
    <w:rsid w:val="00ED2981"/>
    <w:rsid w:val="00ED2DD0"/>
    <w:rsid w:val="00ED382E"/>
    <w:rsid w:val="00ED6861"/>
    <w:rsid w:val="00ED718D"/>
    <w:rsid w:val="00ED7827"/>
    <w:rsid w:val="00EE0073"/>
    <w:rsid w:val="00EE1750"/>
    <w:rsid w:val="00EE17BF"/>
    <w:rsid w:val="00EE3446"/>
    <w:rsid w:val="00EE34B0"/>
    <w:rsid w:val="00EE4729"/>
    <w:rsid w:val="00EE4D56"/>
    <w:rsid w:val="00EE72BA"/>
    <w:rsid w:val="00EF1617"/>
    <w:rsid w:val="00EF1A62"/>
    <w:rsid w:val="00EF2F4C"/>
    <w:rsid w:val="00EF5FAA"/>
    <w:rsid w:val="00F0101D"/>
    <w:rsid w:val="00F012C4"/>
    <w:rsid w:val="00F0710A"/>
    <w:rsid w:val="00F0727E"/>
    <w:rsid w:val="00F07D67"/>
    <w:rsid w:val="00F11D61"/>
    <w:rsid w:val="00F136A6"/>
    <w:rsid w:val="00F15464"/>
    <w:rsid w:val="00F165D8"/>
    <w:rsid w:val="00F166C7"/>
    <w:rsid w:val="00F173BB"/>
    <w:rsid w:val="00F17E5E"/>
    <w:rsid w:val="00F17EA1"/>
    <w:rsid w:val="00F23B38"/>
    <w:rsid w:val="00F25E53"/>
    <w:rsid w:val="00F26B24"/>
    <w:rsid w:val="00F2710A"/>
    <w:rsid w:val="00F3111C"/>
    <w:rsid w:val="00F332E6"/>
    <w:rsid w:val="00F35A22"/>
    <w:rsid w:val="00F3602D"/>
    <w:rsid w:val="00F40C86"/>
    <w:rsid w:val="00F420DD"/>
    <w:rsid w:val="00F4253D"/>
    <w:rsid w:val="00F4296F"/>
    <w:rsid w:val="00F436A2"/>
    <w:rsid w:val="00F45657"/>
    <w:rsid w:val="00F46B00"/>
    <w:rsid w:val="00F47232"/>
    <w:rsid w:val="00F47AC7"/>
    <w:rsid w:val="00F47E8F"/>
    <w:rsid w:val="00F50F5B"/>
    <w:rsid w:val="00F51DE2"/>
    <w:rsid w:val="00F51EDB"/>
    <w:rsid w:val="00F54E6D"/>
    <w:rsid w:val="00F55ECF"/>
    <w:rsid w:val="00F56620"/>
    <w:rsid w:val="00F56B62"/>
    <w:rsid w:val="00F56D7D"/>
    <w:rsid w:val="00F5725B"/>
    <w:rsid w:val="00F573E7"/>
    <w:rsid w:val="00F57AFC"/>
    <w:rsid w:val="00F60D45"/>
    <w:rsid w:val="00F6239B"/>
    <w:rsid w:val="00F62F8E"/>
    <w:rsid w:val="00F641AD"/>
    <w:rsid w:val="00F6530E"/>
    <w:rsid w:val="00F67EC9"/>
    <w:rsid w:val="00F70465"/>
    <w:rsid w:val="00F7226B"/>
    <w:rsid w:val="00F72C97"/>
    <w:rsid w:val="00F7494B"/>
    <w:rsid w:val="00F760C5"/>
    <w:rsid w:val="00F766A0"/>
    <w:rsid w:val="00F800EE"/>
    <w:rsid w:val="00F805CF"/>
    <w:rsid w:val="00F80D3A"/>
    <w:rsid w:val="00F81A1D"/>
    <w:rsid w:val="00F8289C"/>
    <w:rsid w:val="00F82A92"/>
    <w:rsid w:val="00F83395"/>
    <w:rsid w:val="00F8399E"/>
    <w:rsid w:val="00F83E42"/>
    <w:rsid w:val="00F85795"/>
    <w:rsid w:val="00F85BCF"/>
    <w:rsid w:val="00F861B9"/>
    <w:rsid w:val="00F86CB0"/>
    <w:rsid w:val="00F86EFC"/>
    <w:rsid w:val="00F873E4"/>
    <w:rsid w:val="00F879C5"/>
    <w:rsid w:val="00F87E60"/>
    <w:rsid w:val="00F9003B"/>
    <w:rsid w:val="00F90350"/>
    <w:rsid w:val="00F90897"/>
    <w:rsid w:val="00F90982"/>
    <w:rsid w:val="00F936D9"/>
    <w:rsid w:val="00F93CB2"/>
    <w:rsid w:val="00F93DF3"/>
    <w:rsid w:val="00F953E6"/>
    <w:rsid w:val="00F95A5A"/>
    <w:rsid w:val="00F97967"/>
    <w:rsid w:val="00FA085D"/>
    <w:rsid w:val="00FA13BA"/>
    <w:rsid w:val="00FA1435"/>
    <w:rsid w:val="00FA1A36"/>
    <w:rsid w:val="00FA2ADC"/>
    <w:rsid w:val="00FA2DF0"/>
    <w:rsid w:val="00FA568B"/>
    <w:rsid w:val="00FA64AB"/>
    <w:rsid w:val="00FA6E7F"/>
    <w:rsid w:val="00FA721A"/>
    <w:rsid w:val="00FB01FC"/>
    <w:rsid w:val="00FB12B8"/>
    <w:rsid w:val="00FB325F"/>
    <w:rsid w:val="00FB3907"/>
    <w:rsid w:val="00FB61B5"/>
    <w:rsid w:val="00FB6D11"/>
    <w:rsid w:val="00FB7797"/>
    <w:rsid w:val="00FC1DED"/>
    <w:rsid w:val="00FC2B41"/>
    <w:rsid w:val="00FC30F1"/>
    <w:rsid w:val="00FC33ED"/>
    <w:rsid w:val="00FC3531"/>
    <w:rsid w:val="00FC37AF"/>
    <w:rsid w:val="00FC4A07"/>
    <w:rsid w:val="00FC4A84"/>
    <w:rsid w:val="00FC55D8"/>
    <w:rsid w:val="00FC5615"/>
    <w:rsid w:val="00FC5D54"/>
    <w:rsid w:val="00FC6002"/>
    <w:rsid w:val="00FC7457"/>
    <w:rsid w:val="00FD00D9"/>
    <w:rsid w:val="00FD0106"/>
    <w:rsid w:val="00FD0E22"/>
    <w:rsid w:val="00FD72BD"/>
    <w:rsid w:val="00FD7E63"/>
    <w:rsid w:val="00FE0BE4"/>
    <w:rsid w:val="00FE1B85"/>
    <w:rsid w:val="00FE25EB"/>
    <w:rsid w:val="00FE7396"/>
    <w:rsid w:val="00FF128C"/>
    <w:rsid w:val="00FF2941"/>
    <w:rsid w:val="00FF4D65"/>
    <w:rsid w:val="00FF56EA"/>
    <w:rsid w:val="00FF5B5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9" w:unhideWhenUsed="0" w:qFormat="1"/>
    <w:lsdException w:name="heading 3" w:semiHidden="0" w:uiPriority="99" w:unhideWhenUsed="0" w:qFormat="1"/>
    <w:lsdException w:name="heading 4" w:semiHidden="0" w:uiPriority="99" w:unhideWhenUsed="0" w:qFormat="1"/>
    <w:lsdException w:name="heading 5" w:semiHidden="0" w:uiPriority="99" w:unhideWhenUsed="0" w:qFormat="1"/>
    <w:lsdException w:name="heading 6" w:semiHidden="0" w:uiPriority="99" w:unhideWhenUsed="0"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header" w:uiPriority="99"/>
    <w:lsdException w:name="footer" w:uiPriority="99"/>
    <w:lsdException w:name="caption" w:qFormat="1"/>
    <w:lsdException w:name="footnote reference" w:uiPriority="99"/>
    <w:lsdException w:name="annotation reference" w:uiPriority="99"/>
    <w:lsdException w:name="page number" w:uiPriority="99"/>
    <w:lsdException w:name="List" w:uiPriority="99"/>
    <w:lsdException w:name="List Number" w:semiHidden="0" w:unhideWhenUsed="0"/>
    <w:lsdException w:name="List 4" w:semiHidden="0" w:unhideWhenUsed="0"/>
    <w:lsdException w:name="List 5" w:semiHidden="0" w:unhideWhenUsed="0"/>
    <w:lsdException w:name="Title" w:semiHidden="0" w:uiPriority="99" w:unhideWhenUsed="0" w:qFormat="1"/>
    <w:lsdException w:name="Body Text"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Normal (Web)"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4F26"/>
    <w:rPr>
      <w:sz w:val="28"/>
    </w:rPr>
  </w:style>
  <w:style w:type="paragraph" w:styleId="Ttulo1">
    <w:name w:val="heading 1"/>
    <w:basedOn w:val="Normal"/>
    <w:next w:val="Normal"/>
    <w:link w:val="Ttulo1Char"/>
    <w:uiPriority w:val="9"/>
    <w:qFormat/>
    <w:rsid w:val="00B92FB3"/>
    <w:pPr>
      <w:keepNext/>
      <w:spacing w:before="240" w:after="60"/>
      <w:outlineLvl w:val="0"/>
    </w:pPr>
    <w:rPr>
      <w:rFonts w:ascii="Arial" w:hAnsi="Arial"/>
      <w:b/>
      <w:kern w:val="28"/>
    </w:rPr>
  </w:style>
  <w:style w:type="paragraph" w:styleId="Ttulo2">
    <w:name w:val="heading 2"/>
    <w:basedOn w:val="Normal"/>
    <w:next w:val="Normal"/>
    <w:link w:val="Ttulo2Char"/>
    <w:uiPriority w:val="99"/>
    <w:qFormat/>
    <w:rsid w:val="00B92FB3"/>
    <w:pPr>
      <w:keepNext/>
      <w:jc w:val="both"/>
      <w:outlineLvl w:val="1"/>
    </w:pPr>
    <w:rPr>
      <w:b/>
      <w:sz w:val="24"/>
    </w:rPr>
  </w:style>
  <w:style w:type="paragraph" w:styleId="Ttulo3">
    <w:name w:val="heading 3"/>
    <w:basedOn w:val="Normal"/>
    <w:next w:val="Normal"/>
    <w:link w:val="Ttulo3Char"/>
    <w:uiPriority w:val="99"/>
    <w:qFormat/>
    <w:rsid w:val="00B92FB3"/>
    <w:pPr>
      <w:keepNext/>
      <w:jc w:val="both"/>
      <w:outlineLvl w:val="2"/>
    </w:pPr>
    <w:rPr>
      <w:b/>
    </w:rPr>
  </w:style>
  <w:style w:type="paragraph" w:styleId="Ttulo4">
    <w:name w:val="heading 4"/>
    <w:basedOn w:val="Normal"/>
    <w:next w:val="Normal"/>
    <w:link w:val="Ttulo4Char"/>
    <w:uiPriority w:val="99"/>
    <w:qFormat/>
    <w:rsid w:val="00B92FB3"/>
    <w:pPr>
      <w:keepNext/>
      <w:jc w:val="center"/>
      <w:outlineLvl w:val="3"/>
    </w:pPr>
    <w:rPr>
      <w:b/>
    </w:rPr>
  </w:style>
  <w:style w:type="paragraph" w:styleId="Ttulo5">
    <w:name w:val="heading 5"/>
    <w:basedOn w:val="Normal"/>
    <w:next w:val="Normal"/>
    <w:link w:val="Ttulo5Char"/>
    <w:uiPriority w:val="99"/>
    <w:qFormat/>
    <w:rsid w:val="00B92FB3"/>
    <w:pPr>
      <w:keepNext/>
      <w:ind w:left="708"/>
      <w:jc w:val="both"/>
      <w:outlineLvl w:val="4"/>
    </w:pPr>
    <w:rPr>
      <w:b/>
      <w:bCs/>
    </w:rPr>
  </w:style>
  <w:style w:type="paragraph" w:styleId="Ttulo6">
    <w:name w:val="heading 6"/>
    <w:basedOn w:val="Normal"/>
    <w:next w:val="Normal"/>
    <w:link w:val="Ttulo6Char"/>
    <w:uiPriority w:val="99"/>
    <w:qFormat/>
    <w:rsid w:val="00B92FB3"/>
    <w:pPr>
      <w:keepNext/>
      <w:tabs>
        <w:tab w:val="left" w:pos="2860"/>
      </w:tabs>
      <w:ind w:left="360"/>
      <w:outlineLvl w:val="5"/>
    </w:pPr>
    <w:rPr>
      <w:b/>
      <w:bCs/>
    </w:rPr>
  </w:style>
  <w:style w:type="paragraph" w:styleId="Ttulo7">
    <w:name w:val="heading 7"/>
    <w:basedOn w:val="Normal"/>
    <w:next w:val="Normal"/>
    <w:link w:val="Ttulo7Char"/>
    <w:uiPriority w:val="99"/>
    <w:qFormat/>
    <w:rsid w:val="00B92FB3"/>
    <w:pPr>
      <w:keepNext/>
      <w:jc w:val="center"/>
      <w:outlineLvl w:val="6"/>
    </w:pPr>
    <w:rPr>
      <w:i/>
      <w:iCs/>
    </w:rPr>
  </w:style>
  <w:style w:type="paragraph" w:styleId="Ttulo8">
    <w:name w:val="heading 8"/>
    <w:basedOn w:val="Normal"/>
    <w:next w:val="Normal"/>
    <w:link w:val="Ttulo8Char"/>
    <w:uiPriority w:val="99"/>
    <w:qFormat/>
    <w:rsid w:val="00B92FB3"/>
    <w:pPr>
      <w:keepNext/>
      <w:ind w:left="360"/>
      <w:outlineLvl w:val="7"/>
    </w:pPr>
    <w:rPr>
      <w:i/>
      <w:iCs/>
      <w:sz w:val="24"/>
    </w:rPr>
  </w:style>
  <w:style w:type="paragraph" w:styleId="Ttulo9">
    <w:name w:val="heading 9"/>
    <w:basedOn w:val="Normal"/>
    <w:next w:val="Normal"/>
    <w:link w:val="Ttulo9Char"/>
    <w:uiPriority w:val="99"/>
    <w:qFormat/>
    <w:rsid w:val="00B92FB3"/>
    <w:pPr>
      <w:keepNext/>
      <w:jc w:val="center"/>
      <w:outlineLvl w:val="8"/>
    </w:pPr>
    <w:rPr>
      <w:i/>
      <w:iCs/>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link w:val="Ttulo1"/>
    <w:uiPriority w:val="9"/>
    <w:locked/>
    <w:rsid w:val="00AE18D2"/>
    <w:rPr>
      <w:rFonts w:ascii="Arial" w:hAnsi="Arial"/>
      <w:b/>
      <w:kern w:val="28"/>
      <w:sz w:val="28"/>
    </w:rPr>
  </w:style>
  <w:style w:type="character" w:customStyle="1" w:styleId="Ttulo2Char">
    <w:name w:val="Título 2 Char"/>
    <w:link w:val="Ttulo2"/>
    <w:uiPriority w:val="99"/>
    <w:rsid w:val="00C30B63"/>
    <w:rPr>
      <w:b/>
      <w:sz w:val="24"/>
    </w:rPr>
  </w:style>
  <w:style w:type="paragraph" w:styleId="Cabealho">
    <w:name w:val="header"/>
    <w:basedOn w:val="Normal"/>
    <w:link w:val="CabealhoChar"/>
    <w:uiPriority w:val="99"/>
    <w:rsid w:val="00B92FB3"/>
    <w:pPr>
      <w:tabs>
        <w:tab w:val="center" w:pos="4419"/>
        <w:tab w:val="right" w:pos="8838"/>
      </w:tabs>
    </w:pPr>
  </w:style>
  <w:style w:type="character" w:customStyle="1" w:styleId="CabealhoChar">
    <w:name w:val="Cabeçalho Char"/>
    <w:link w:val="Cabealho"/>
    <w:uiPriority w:val="99"/>
    <w:qFormat/>
    <w:rsid w:val="0072625C"/>
    <w:rPr>
      <w:sz w:val="28"/>
    </w:rPr>
  </w:style>
  <w:style w:type="paragraph" w:styleId="Rodap">
    <w:name w:val="footer"/>
    <w:basedOn w:val="Normal"/>
    <w:link w:val="RodapChar"/>
    <w:uiPriority w:val="99"/>
    <w:rsid w:val="00B92FB3"/>
    <w:pPr>
      <w:tabs>
        <w:tab w:val="center" w:pos="4419"/>
        <w:tab w:val="right" w:pos="8838"/>
      </w:tabs>
    </w:pPr>
  </w:style>
  <w:style w:type="paragraph" w:styleId="Recuodecorpodetexto">
    <w:name w:val="Body Text Indent"/>
    <w:basedOn w:val="Normal"/>
    <w:link w:val="RecuodecorpodetextoChar"/>
    <w:uiPriority w:val="99"/>
    <w:rsid w:val="00B92FB3"/>
    <w:pPr>
      <w:ind w:firstLine="4962"/>
      <w:jc w:val="both"/>
    </w:pPr>
  </w:style>
  <w:style w:type="paragraph" w:styleId="Recuodecorpodetexto2">
    <w:name w:val="Body Text Indent 2"/>
    <w:basedOn w:val="Normal"/>
    <w:link w:val="Recuodecorpodetexto2Char"/>
    <w:uiPriority w:val="99"/>
    <w:rsid w:val="00B92FB3"/>
    <w:pPr>
      <w:ind w:firstLine="5103"/>
      <w:jc w:val="both"/>
    </w:pPr>
  </w:style>
  <w:style w:type="paragraph" w:styleId="Recuodecorpodetexto3">
    <w:name w:val="Body Text Indent 3"/>
    <w:basedOn w:val="Normal"/>
    <w:link w:val="Recuodecorpodetexto3Char"/>
    <w:uiPriority w:val="99"/>
    <w:rsid w:val="00B92FB3"/>
    <w:pPr>
      <w:ind w:firstLine="5670"/>
    </w:pPr>
  </w:style>
  <w:style w:type="paragraph" w:styleId="Corpodetexto">
    <w:name w:val="Body Text"/>
    <w:basedOn w:val="Normal"/>
    <w:link w:val="CorpodetextoChar"/>
    <w:qFormat/>
    <w:rsid w:val="00B92FB3"/>
    <w:pPr>
      <w:jc w:val="center"/>
    </w:pPr>
  </w:style>
  <w:style w:type="character" w:customStyle="1" w:styleId="CorpodetextoChar">
    <w:name w:val="Corpo de texto Char"/>
    <w:link w:val="Corpodetexto"/>
    <w:rsid w:val="00C30B63"/>
    <w:rPr>
      <w:sz w:val="28"/>
    </w:rPr>
  </w:style>
  <w:style w:type="paragraph" w:customStyle="1" w:styleId="Textopadro">
    <w:name w:val="Texto padrão"/>
    <w:basedOn w:val="Normal"/>
    <w:rsid w:val="00B92FB3"/>
    <w:rPr>
      <w:snapToGrid w:val="0"/>
      <w:sz w:val="24"/>
      <w:lang w:val="en-US"/>
    </w:rPr>
  </w:style>
  <w:style w:type="paragraph" w:styleId="Ttulo">
    <w:name w:val="Title"/>
    <w:basedOn w:val="Normal"/>
    <w:link w:val="TtuloChar"/>
    <w:uiPriority w:val="99"/>
    <w:qFormat/>
    <w:rsid w:val="00B92FB3"/>
    <w:pPr>
      <w:jc w:val="center"/>
    </w:pPr>
    <w:rPr>
      <w:b/>
      <w:sz w:val="26"/>
    </w:rPr>
  </w:style>
  <w:style w:type="paragraph" w:styleId="Corpodetexto2">
    <w:name w:val="Body Text 2"/>
    <w:basedOn w:val="Normal"/>
    <w:link w:val="Corpodetexto2Char"/>
    <w:uiPriority w:val="99"/>
    <w:rsid w:val="00B92FB3"/>
    <w:pPr>
      <w:jc w:val="both"/>
    </w:pPr>
  </w:style>
  <w:style w:type="character" w:customStyle="1" w:styleId="Corpodetexto2Char">
    <w:name w:val="Corpo de texto 2 Char"/>
    <w:link w:val="Corpodetexto2"/>
    <w:uiPriority w:val="99"/>
    <w:rsid w:val="00C30B63"/>
    <w:rPr>
      <w:sz w:val="28"/>
    </w:rPr>
  </w:style>
  <w:style w:type="paragraph" w:styleId="Corpodetexto3">
    <w:name w:val="Body Text 3"/>
    <w:basedOn w:val="Normal"/>
    <w:link w:val="Corpodetexto3Char"/>
    <w:uiPriority w:val="99"/>
    <w:rsid w:val="00B92FB3"/>
    <w:rPr>
      <w:sz w:val="32"/>
    </w:rPr>
  </w:style>
  <w:style w:type="character" w:customStyle="1" w:styleId="CharChar">
    <w:name w:val="Char Char"/>
    <w:locked/>
    <w:rsid w:val="0068367C"/>
    <w:rPr>
      <w:sz w:val="28"/>
      <w:lang w:bidi="ar-SA"/>
    </w:rPr>
  </w:style>
  <w:style w:type="character" w:customStyle="1" w:styleId="CharChar1">
    <w:name w:val="Char Char1"/>
    <w:rsid w:val="00E539C4"/>
    <w:rPr>
      <w:sz w:val="28"/>
    </w:rPr>
  </w:style>
  <w:style w:type="character" w:styleId="Hyperlink">
    <w:name w:val="Hyperlink"/>
    <w:uiPriority w:val="99"/>
    <w:rsid w:val="00E539C4"/>
    <w:rPr>
      <w:color w:val="0000FF"/>
      <w:u w:val="single"/>
    </w:rPr>
  </w:style>
  <w:style w:type="paragraph" w:customStyle="1" w:styleId="Corpodetexto31">
    <w:name w:val="Corpo de texto 31"/>
    <w:basedOn w:val="Normal"/>
    <w:rsid w:val="008A6E70"/>
    <w:pPr>
      <w:jc w:val="both"/>
    </w:pPr>
    <w:rPr>
      <w:b/>
      <w:sz w:val="24"/>
      <w:szCs w:val="24"/>
    </w:rPr>
  </w:style>
  <w:style w:type="paragraph" w:customStyle="1" w:styleId="PargrafodaLista1">
    <w:name w:val="Parágrafo da Lista1"/>
    <w:basedOn w:val="Normal"/>
    <w:uiPriority w:val="99"/>
    <w:qFormat/>
    <w:rsid w:val="008A6E70"/>
    <w:pPr>
      <w:spacing w:line="360" w:lineRule="auto"/>
      <w:ind w:left="720" w:firstLine="709"/>
      <w:jc w:val="both"/>
    </w:pPr>
    <w:rPr>
      <w:rFonts w:ascii="Calibri" w:hAnsi="Calibri" w:cs="Calibri"/>
      <w:sz w:val="22"/>
      <w:szCs w:val="22"/>
      <w:lang w:eastAsia="en-US"/>
    </w:rPr>
  </w:style>
  <w:style w:type="character" w:customStyle="1" w:styleId="CharChar6">
    <w:name w:val="Char Char6"/>
    <w:rsid w:val="00AA1B73"/>
    <w:rPr>
      <w:sz w:val="28"/>
    </w:rPr>
  </w:style>
  <w:style w:type="paragraph" w:styleId="NormalWeb">
    <w:name w:val="Normal (Web)"/>
    <w:basedOn w:val="Normal"/>
    <w:uiPriority w:val="99"/>
    <w:rsid w:val="00C637B3"/>
    <w:pPr>
      <w:spacing w:before="100" w:beforeAutospacing="1" w:after="119"/>
    </w:pPr>
    <w:rPr>
      <w:sz w:val="24"/>
      <w:szCs w:val="24"/>
    </w:rPr>
  </w:style>
  <w:style w:type="paragraph" w:customStyle="1" w:styleId="Default">
    <w:name w:val="Default"/>
    <w:rsid w:val="00FA64AB"/>
    <w:pPr>
      <w:autoSpaceDE w:val="0"/>
      <w:autoSpaceDN w:val="0"/>
      <w:adjustRightInd w:val="0"/>
    </w:pPr>
    <w:rPr>
      <w:color w:val="000000"/>
      <w:sz w:val="24"/>
      <w:szCs w:val="24"/>
    </w:rPr>
  </w:style>
  <w:style w:type="paragraph" w:customStyle="1" w:styleId="Padro">
    <w:name w:val="Padrão"/>
    <w:qFormat/>
    <w:rsid w:val="00AE18D2"/>
    <w:pPr>
      <w:snapToGrid w:val="0"/>
    </w:pPr>
    <w:rPr>
      <w:sz w:val="24"/>
    </w:rPr>
  </w:style>
  <w:style w:type="paragraph" w:styleId="Textodebalo">
    <w:name w:val="Balloon Text"/>
    <w:basedOn w:val="Normal"/>
    <w:link w:val="TextodebaloChar"/>
    <w:uiPriority w:val="99"/>
    <w:rsid w:val="002D2F86"/>
    <w:rPr>
      <w:rFonts w:ascii="Tahoma" w:hAnsi="Tahoma"/>
      <w:sz w:val="16"/>
      <w:szCs w:val="16"/>
    </w:rPr>
  </w:style>
  <w:style w:type="character" w:customStyle="1" w:styleId="TextodebaloChar">
    <w:name w:val="Texto de balão Char"/>
    <w:link w:val="Textodebalo"/>
    <w:uiPriority w:val="99"/>
    <w:rsid w:val="002D2F86"/>
    <w:rPr>
      <w:rFonts w:ascii="Tahoma" w:hAnsi="Tahoma" w:cs="Tahoma"/>
      <w:sz w:val="16"/>
      <w:szCs w:val="16"/>
    </w:rPr>
  </w:style>
  <w:style w:type="paragraph" w:customStyle="1" w:styleId="Corpodetexto21">
    <w:name w:val="Corpo de texto 21"/>
    <w:basedOn w:val="Normal"/>
    <w:uiPriority w:val="99"/>
    <w:rsid w:val="00BD278B"/>
    <w:pPr>
      <w:suppressAutoHyphens/>
      <w:spacing w:after="120" w:line="480" w:lineRule="auto"/>
    </w:pPr>
    <w:rPr>
      <w:color w:val="00000A"/>
      <w:kern w:val="1"/>
      <w:sz w:val="24"/>
      <w:szCs w:val="24"/>
      <w:lang w:eastAsia="zh-CN"/>
    </w:rPr>
  </w:style>
  <w:style w:type="paragraph" w:customStyle="1" w:styleId="PargrafodaLista10">
    <w:name w:val="Parágrafo da Lista1"/>
    <w:basedOn w:val="Normal"/>
    <w:qFormat/>
    <w:rsid w:val="00BD278B"/>
    <w:pPr>
      <w:ind w:left="720"/>
    </w:pPr>
    <w:rPr>
      <w:color w:val="00000A"/>
      <w:kern w:val="1"/>
      <w:sz w:val="24"/>
      <w:szCs w:val="24"/>
    </w:rPr>
  </w:style>
  <w:style w:type="paragraph" w:styleId="PargrafodaLista">
    <w:name w:val="List Paragraph"/>
    <w:basedOn w:val="Normal"/>
    <w:uiPriority w:val="34"/>
    <w:qFormat/>
    <w:rsid w:val="00BD278B"/>
    <w:pPr>
      <w:suppressAutoHyphens/>
      <w:ind w:left="720"/>
    </w:pPr>
    <w:rPr>
      <w:color w:val="00000A"/>
      <w:kern w:val="1"/>
      <w:sz w:val="24"/>
      <w:szCs w:val="24"/>
      <w:lang w:eastAsia="zh-CN"/>
    </w:rPr>
  </w:style>
  <w:style w:type="paragraph" w:customStyle="1" w:styleId="Recuodecorpodetexto21">
    <w:name w:val="Recuo de corpo de texto 21"/>
    <w:basedOn w:val="Normal"/>
    <w:rsid w:val="00FC3531"/>
    <w:pPr>
      <w:overflowPunct w:val="0"/>
      <w:autoSpaceDE w:val="0"/>
      <w:autoSpaceDN w:val="0"/>
      <w:adjustRightInd w:val="0"/>
      <w:ind w:left="1695"/>
      <w:jc w:val="both"/>
      <w:textAlignment w:val="baseline"/>
    </w:pPr>
    <w:rPr>
      <w:szCs w:val="24"/>
    </w:rPr>
  </w:style>
  <w:style w:type="paragraph" w:customStyle="1" w:styleId="ecxparagraph">
    <w:name w:val="ecxparagraph"/>
    <w:basedOn w:val="Normal"/>
    <w:uiPriority w:val="99"/>
    <w:rsid w:val="00F0727E"/>
    <w:pPr>
      <w:spacing w:before="100" w:beforeAutospacing="1" w:after="100" w:afterAutospacing="1"/>
    </w:pPr>
    <w:rPr>
      <w:sz w:val="24"/>
      <w:szCs w:val="24"/>
    </w:rPr>
  </w:style>
  <w:style w:type="paragraph" w:customStyle="1" w:styleId="Corpodotexto">
    <w:name w:val="Corpo do texto"/>
    <w:basedOn w:val="Normal"/>
    <w:rsid w:val="005E79C2"/>
    <w:pPr>
      <w:suppressAutoHyphens/>
      <w:spacing w:after="120" w:line="100" w:lineRule="atLeast"/>
      <w:jc w:val="both"/>
    </w:pPr>
    <w:rPr>
      <w:sz w:val="24"/>
      <w:lang w:eastAsia="zh-CN"/>
    </w:rPr>
  </w:style>
  <w:style w:type="character" w:customStyle="1" w:styleId="RodapChar">
    <w:name w:val="Rodapé Char"/>
    <w:link w:val="Rodap"/>
    <w:uiPriority w:val="99"/>
    <w:locked/>
    <w:rsid w:val="00BD6AD9"/>
    <w:rPr>
      <w:sz w:val="28"/>
    </w:rPr>
  </w:style>
  <w:style w:type="paragraph" w:customStyle="1" w:styleId="western">
    <w:name w:val="western"/>
    <w:basedOn w:val="Normal"/>
    <w:rsid w:val="00BD6AD9"/>
    <w:pPr>
      <w:spacing w:before="280" w:after="119"/>
    </w:pPr>
    <w:rPr>
      <w:sz w:val="24"/>
      <w:szCs w:val="24"/>
      <w:lang w:eastAsia="ar-SA"/>
    </w:rPr>
  </w:style>
  <w:style w:type="character" w:customStyle="1" w:styleId="Recuodecorpodetexto2Char">
    <w:name w:val="Recuo de corpo de texto 2 Char"/>
    <w:link w:val="Recuodecorpodetexto2"/>
    <w:uiPriority w:val="99"/>
    <w:locked/>
    <w:rsid w:val="00BD6AD9"/>
    <w:rPr>
      <w:sz w:val="28"/>
    </w:rPr>
  </w:style>
  <w:style w:type="table" w:styleId="Tabelacomgrade">
    <w:name w:val="Table Grid"/>
    <w:basedOn w:val="Tabelanormal"/>
    <w:uiPriority w:val="59"/>
    <w:rsid w:val="00BD6AD9"/>
    <w:rPr>
      <w:rFonts w:ascii="Calibri" w:eastAsia="Calibri"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pple-converted-space">
    <w:name w:val="apple-converted-space"/>
    <w:basedOn w:val="Fontepargpadro"/>
    <w:uiPriority w:val="99"/>
    <w:rsid w:val="00B244FB"/>
  </w:style>
  <w:style w:type="character" w:customStyle="1" w:styleId="BalloonTextChar">
    <w:name w:val="Balloon Text Char"/>
    <w:uiPriority w:val="99"/>
    <w:semiHidden/>
    <w:locked/>
    <w:rsid w:val="00F936D9"/>
    <w:rPr>
      <w:rFonts w:ascii="Tahoma" w:hAnsi="Tahoma" w:cs="Tahoma"/>
      <w:sz w:val="16"/>
      <w:szCs w:val="16"/>
      <w:lang w:eastAsia="pt-BR"/>
    </w:rPr>
  </w:style>
  <w:style w:type="character" w:customStyle="1" w:styleId="apple-style-span">
    <w:name w:val="apple-style-span"/>
    <w:basedOn w:val="Fontepargpadro"/>
    <w:uiPriority w:val="99"/>
    <w:rsid w:val="008736F1"/>
  </w:style>
  <w:style w:type="paragraph" w:customStyle="1" w:styleId="PargrafodaLista2">
    <w:name w:val="Parágrafo da Lista2"/>
    <w:basedOn w:val="Normal"/>
    <w:uiPriority w:val="99"/>
    <w:rsid w:val="00F766A0"/>
    <w:pPr>
      <w:suppressAutoHyphens/>
      <w:spacing w:line="100" w:lineRule="atLeast"/>
      <w:ind w:left="720"/>
    </w:pPr>
    <w:rPr>
      <w:sz w:val="20"/>
      <w:lang w:eastAsia="ar-SA"/>
    </w:rPr>
  </w:style>
  <w:style w:type="paragraph" w:customStyle="1" w:styleId="PargrafodaLista3">
    <w:name w:val="Parágrafo da Lista3"/>
    <w:basedOn w:val="Normal"/>
    <w:rsid w:val="00A75937"/>
    <w:pPr>
      <w:suppressAutoHyphens/>
      <w:ind w:left="720"/>
    </w:pPr>
    <w:rPr>
      <w:rFonts w:eastAsia="Calibri"/>
      <w:sz w:val="20"/>
      <w:lang w:eastAsia="ar-SA"/>
    </w:rPr>
  </w:style>
  <w:style w:type="paragraph" w:customStyle="1" w:styleId="Standard">
    <w:name w:val="Standard"/>
    <w:rsid w:val="00A75937"/>
    <w:pPr>
      <w:widowControl w:val="0"/>
      <w:suppressAutoHyphens/>
      <w:autoSpaceDN w:val="0"/>
      <w:textAlignment w:val="baseline"/>
    </w:pPr>
    <w:rPr>
      <w:rFonts w:eastAsia="Arial Unicode MS"/>
      <w:kern w:val="3"/>
      <w:sz w:val="24"/>
      <w:szCs w:val="24"/>
      <w:lang w:eastAsia="zh-CN"/>
    </w:rPr>
  </w:style>
  <w:style w:type="paragraph" w:customStyle="1" w:styleId="PargrafodaLista4">
    <w:name w:val="Parágrafo da Lista4"/>
    <w:basedOn w:val="Normal"/>
    <w:rsid w:val="006B1AED"/>
    <w:pPr>
      <w:suppressAutoHyphens/>
      <w:spacing w:line="100" w:lineRule="atLeast"/>
      <w:ind w:left="720"/>
    </w:pPr>
    <w:rPr>
      <w:sz w:val="20"/>
      <w:lang w:eastAsia="ar-SA"/>
    </w:rPr>
  </w:style>
  <w:style w:type="paragraph" w:customStyle="1" w:styleId="PargrafodaLista5">
    <w:name w:val="Parágrafo da Lista5"/>
    <w:basedOn w:val="Normal"/>
    <w:rsid w:val="004C438A"/>
    <w:pPr>
      <w:suppressAutoHyphens/>
      <w:spacing w:line="100" w:lineRule="atLeast"/>
      <w:ind w:left="720"/>
    </w:pPr>
    <w:rPr>
      <w:sz w:val="20"/>
      <w:lang w:eastAsia="ar-SA"/>
    </w:rPr>
  </w:style>
  <w:style w:type="paragraph" w:customStyle="1" w:styleId="PargrafodaLista6">
    <w:name w:val="Parágrafo da Lista6"/>
    <w:basedOn w:val="Normal"/>
    <w:rsid w:val="00D710C8"/>
    <w:pPr>
      <w:suppressAutoHyphens/>
      <w:spacing w:line="100" w:lineRule="atLeast"/>
      <w:ind w:left="720"/>
    </w:pPr>
    <w:rPr>
      <w:sz w:val="20"/>
      <w:lang w:eastAsia="ar-SA"/>
    </w:rPr>
  </w:style>
  <w:style w:type="paragraph" w:customStyle="1" w:styleId="PargrafodaLista7">
    <w:name w:val="Parágrafo da Lista7"/>
    <w:basedOn w:val="Normal"/>
    <w:rsid w:val="00BF0D5E"/>
    <w:pPr>
      <w:suppressAutoHyphens/>
      <w:spacing w:line="100" w:lineRule="atLeast"/>
      <w:ind w:left="720"/>
    </w:pPr>
    <w:rPr>
      <w:sz w:val="20"/>
      <w:lang w:eastAsia="ar-SA"/>
    </w:rPr>
  </w:style>
  <w:style w:type="paragraph" w:customStyle="1" w:styleId="PargrafodaLista8">
    <w:name w:val="Parágrafo da Lista8"/>
    <w:basedOn w:val="Normal"/>
    <w:rsid w:val="008E24C5"/>
    <w:pPr>
      <w:suppressAutoHyphens/>
      <w:spacing w:line="100" w:lineRule="atLeast"/>
      <w:ind w:left="720"/>
    </w:pPr>
    <w:rPr>
      <w:sz w:val="20"/>
      <w:lang w:eastAsia="ar-SA"/>
    </w:rPr>
  </w:style>
  <w:style w:type="paragraph" w:customStyle="1" w:styleId="PargrafodaLista9">
    <w:name w:val="Parágrafo da Lista9"/>
    <w:basedOn w:val="Normal"/>
    <w:rsid w:val="00114655"/>
    <w:pPr>
      <w:suppressAutoHyphens/>
      <w:spacing w:line="100" w:lineRule="atLeast"/>
      <w:ind w:left="720"/>
    </w:pPr>
    <w:rPr>
      <w:sz w:val="20"/>
      <w:lang w:eastAsia="ar-SA"/>
    </w:rPr>
  </w:style>
  <w:style w:type="paragraph" w:customStyle="1" w:styleId="PargrafodaLista100">
    <w:name w:val="Parágrafo da Lista10"/>
    <w:basedOn w:val="Normal"/>
    <w:rsid w:val="008D27C4"/>
    <w:pPr>
      <w:suppressAutoHyphens/>
      <w:spacing w:line="100" w:lineRule="atLeast"/>
      <w:ind w:left="720"/>
    </w:pPr>
    <w:rPr>
      <w:sz w:val="20"/>
      <w:lang w:eastAsia="ar-SA"/>
    </w:rPr>
  </w:style>
  <w:style w:type="character" w:customStyle="1" w:styleId="Ttulo9Char">
    <w:name w:val="Título 9 Char"/>
    <w:link w:val="Ttulo9"/>
    <w:uiPriority w:val="99"/>
    <w:qFormat/>
    <w:rsid w:val="003403E8"/>
    <w:rPr>
      <w:i/>
      <w:iCs/>
      <w:sz w:val="24"/>
    </w:rPr>
  </w:style>
  <w:style w:type="paragraph" w:customStyle="1" w:styleId="PargrafodaLista11">
    <w:name w:val="Parágrafo da Lista11"/>
    <w:basedOn w:val="Normal"/>
    <w:rsid w:val="00174976"/>
    <w:pPr>
      <w:suppressAutoHyphens/>
      <w:spacing w:line="100" w:lineRule="atLeast"/>
      <w:ind w:left="720"/>
    </w:pPr>
    <w:rPr>
      <w:sz w:val="20"/>
      <w:lang w:eastAsia="ar-SA"/>
    </w:rPr>
  </w:style>
  <w:style w:type="paragraph" w:customStyle="1" w:styleId="PargrafodaLista12">
    <w:name w:val="Parágrafo da Lista12"/>
    <w:basedOn w:val="Normal"/>
    <w:rsid w:val="008A2D55"/>
    <w:pPr>
      <w:suppressAutoHyphens/>
      <w:spacing w:line="100" w:lineRule="atLeast"/>
      <w:ind w:left="720"/>
    </w:pPr>
    <w:rPr>
      <w:sz w:val="20"/>
      <w:lang w:eastAsia="ar-SA"/>
    </w:rPr>
  </w:style>
  <w:style w:type="paragraph" w:customStyle="1" w:styleId="PargrafodaLista13">
    <w:name w:val="Parágrafo da Lista13"/>
    <w:basedOn w:val="Normal"/>
    <w:rsid w:val="004E0A87"/>
    <w:pPr>
      <w:suppressAutoHyphens/>
      <w:spacing w:line="100" w:lineRule="atLeast"/>
      <w:ind w:left="720"/>
    </w:pPr>
    <w:rPr>
      <w:sz w:val="20"/>
      <w:lang w:eastAsia="ar-SA"/>
    </w:rPr>
  </w:style>
  <w:style w:type="paragraph" w:customStyle="1" w:styleId="PargrafodaLista14">
    <w:name w:val="Parágrafo da Lista14"/>
    <w:basedOn w:val="Normal"/>
    <w:rsid w:val="000E0804"/>
    <w:pPr>
      <w:suppressAutoHyphens/>
      <w:spacing w:line="100" w:lineRule="atLeast"/>
      <w:ind w:left="720"/>
    </w:pPr>
    <w:rPr>
      <w:sz w:val="20"/>
      <w:lang w:eastAsia="ar-SA"/>
    </w:rPr>
  </w:style>
  <w:style w:type="paragraph" w:customStyle="1" w:styleId="PargrafodaLista15">
    <w:name w:val="Parágrafo da Lista15"/>
    <w:basedOn w:val="Normal"/>
    <w:rsid w:val="008B0FB2"/>
    <w:pPr>
      <w:suppressAutoHyphens/>
      <w:spacing w:line="100" w:lineRule="atLeast"/>
      <w:ind w:left="720"/>
    </w:pPr>
    <w:rPr>
      <w:sz w:val="20"/>
      <w:lang w:eastAsia="ar-SA"/>
    </w:rPr>
  </w:style>
  <w:style w:type="paragraph" w:customStyle="1" w:styleId="PargrafodaLista16">
    <w:name w:val="Parágrafo da Lista16"/>
    <w:basedOn w:val="Normal"/>
    <w:rsid w:val="00576FEC"/>
    <w:pPr>
      <w:suppressAutoHyphens/>
      <w:spacing w:line="100" w:lineRule="atLeast"/>
      <w:ind w:left="720"/>
    </w:pPr>
    <w:rPr>
      <w:sz w:val="20"/>
      <w:lang w:eastAsia="ar-SA"/>
    </w:rPr>
  </w:style>
  <w:style w:type="paragraph" w:customStyle="1" w:styleId="PargrafodaLista17">
    <w:name w:val="Parágrafo da Lista17"/>
    <w:basedOn w:val="Normal"/>
    <w:rsid w:val="00A00B5D"/>
    <w:pPr>
      <w:suppressAutoHyphens/>
      <w:spacing w:line="100" w:lineRule="atLeast"/>
      <w:ind w:left="720"/>
    </w:pPr>
    <w:rPr>
      <w:sz w:val="20"/>
      <w:lang w:eastAsia="ar-SA"/>
    </w:rPr>
  </w:style>
  <w:style w:type="paragraph" w:customStyle="1" w:styleId="PargrafodaLista18">
    <w:name w:val="Parágrafo da Lista18"/>
    <w:basedOn w:val="Normal"/>
    <w:rsid w:val="000C0CA4"/>
    <w:pPr>
      <w:suppressAutoHyphens/>
      <w:spacing w:line="100" w:lineRule="atLeast"/>
      <w:ind w:left="720"/>
    </w:pPr>
    <w:rPr>
      <w:sz w:val="20"/>
      <w:lang w:eastAsia="ar-SA"/>
    </w:rPr>
  </w:style>
  <w:style w:type="paragraph" w:customStyle="1" w:styleId="PargrafodaLista19">
    <w:name w:val="Parágrafo da Lista19"/>
    <w:basedOn w:val="Normal"/>
    <w:rsid w:val="00802F85"/>
    <w:pPr>
      <w:suppressAutoHyphens/>
      <w:spacing w:line="100" w:lineRule="atLeast"/>
      <w:ind w:left="720"/>
    </w:pPr>
    <w:rPr>
      <w:sz w:val="20"/>
      <w:lang w:eastAsia="ar-SA"/>
    </w:rPr>
  </w:style>
  <w:style w:type="paragraph" w:customStyle="1" w:styleId="TEXTO">
    <w:name w:val="TEXTO"/>
    <w:basedOn w:val="Normal"/>
    <w:rsid w:val="00CF727A"/>
    <w:pPr>
      <w:suppressAutoHyphens/>
      <w:overflowPunct w:val="0"/>
      <w:autoSpaceDE w:val="0"/>
      <w:ind w:firstLine="2160"/>
      <w:jc w:val="both"/>
      <w:textAlignment w:val="baseline"/>
    </w:pPr>
    <w:rPr>
      <w:rFonts w:ascii="Courier New" w:hAnsi="Courier New"/>
      <w:sz w:val="20"/>
      <w:lang w:eastAsia="ar-SA"/>
    </w:rPr>
  </w:style>
  <w:style w:type="character" w:styleId="Refdecomentrio">
    <w:name w:val="annotation reference"/>
    <w:uiPriority w:val="99"/>
    <w:rsid w:val="00CF727A"/>
    <w:rPr>
      <w:sz w:val="18"/>
      <w:szCs w:val="18"/>
    </w:rPr>
  </w:style>
  <w:style w:type="paragraph" w:styleId="Textodecomentrio">
    <w:name w:val="annotation text"/>
    <w:basedOn w:val="Normal"/>
    <w:link w:val="TextodecomentrioChar"/>
    <w:uiPriority w:val="99"/>
    <w:rsid w:val="00CF727A"/>
    <w:pPr>
      <w:suppressAutoHyphens/>
      <w:overflowPunct w:val="0"/>
      <w:autoSpaceDE w:val="0"/>
      <w:textAlignment w:val="baseline"/>
    </w:pPr>
    <w:rPr>
      <w:rFonts w:ascii="Roman 12cpi" w:hAnsi="Roman 12cpi"/>
      <w:sz w:val="24"/>
      <w:szCs w:val="24"/>
      <w:lang w:eastAsia="ar-SA"/>
    </w:rPr>
  </w:style>
  <w:style w:type="character" w:customStyle="1" w:styleId="TextodecomentrioChar">
    <w:name w:val="Texto de comentário Char"/>
    <w:link w:val="Textodecomentrio"/>
    <w:uiPriority w:val="99"/>
    <w:rsid w:val="00CF727A"/>
    <w:rPr>
      <w:rFonts w:ascii="Roman 12cpi" w:hAnsi="Roman 12cpi"/>
      <w:sz w:val="24"/>
      <w:szCs w:val="24"/>
      <w:lang w:eastAsia="ar-SA"/>
    </w:rPr>
  </w:style>
  <w:style w:type="character" w:styleId="Forte">
    <w:name w:val="Strong"/>
    <w:uiPriority w:val="22"/>
    <w:qFormat/>
    <w:rsid w:val="00CF727A"/>
    <w:rPr>
      <w:b/>
      <w:bCs/>
    </w:rPr>
  </w:style>
  <w:style w:type="paragraph" w:customStyle="1" w:styleId="PargrafodaLista20">
    <w:name w:val="Parágrafo da Lista20"/>
    <w:basedOn w:val="Normal"/>
    <w:rsid w:val="007D2F2A"/>
    <w:pPr>
      <w:suppressAutoHyphens/>
      <w:spacing w:line="100" w:lineRule="atLeast"/>
      <w:ind w:left="720"/>
    </w:pPr>
    <w:rPr>
      <w:sz w:val="20"/>
      <w:lang w:eastAsia="ar-SA"/>
    </w:rPr>
  </w:style>
  <w:style w:type="paragraph" w:customStyle="1" w:styleId="PargrafodaLista21">
    <w:name w:val="Parágrafo da Lista21"/>
    <w:basedOn w:val="Normal"/>
    <w:rsid w:val="00EB2C45"/>
    <w:pPr>
      <w:suppressAutoHyphens/>
      <w:spacing w:line="100" w:lineRule="atLeast"/>
      <w:ind w:left="720"/>
    </w:pPr>
    <w:rPr>
      <w:sz w:val="20"/>
      <w:lang w:eastAsia="ar-SA"/>
    </w:rPr>
  </w:style>
  <w:style w:type="paragraph" w:customStyle="1" w:styleId="PargrafodaLista22">
    <w:name w:val="Parágrafo da Lista22"/>
    <w:basedOn w:val="Normal"/>
    <w:rsid w:val="0027596C"/>
    <w:pPr>
      <w:suppressAutoHyphens/>
      <w:spacing w:line="100" w:lineRule="atLeast"/>
      <w:ind w:left="720"/>
    </w:pPr>
    <w:rPr>
      <w:sz w:val="20"/>
      <w:lang w:eastAsia="ar-SA"/>
    </w:rPr>
  </w:style>
  <w:style w:type="paragraph" w:customStyle="1" w:styleId="PargrafodaLista23">
    <w:name w:val="Parágrafo da Lista23"/>
    <w:basedOn w:val="Normal"/>
    <w:rsid w:val="00553AAA"/>
    <w:pPr>
      <w:suppressAutoHyphens/>
      <w:spacing w:line="100" w:lineRule="atLeast"/>
      <w:ind w:left="720"/>
    </w:pPr>
    <w:rPr>
      <w:sz w:val="20"/>
      <w:lang w:eastAsia="ar-SA"/>
    </w:rPr>
  </w:style>
  <w:style w:type="paragraph" w:customStyle="1" w:styleId="PargrafodaLista24">
    <w:name w:val="Parágrafo da Lista24"/>
    <w:basedOn w:val="Normal"/>
    <w:rsid w:val="00C45E87"/>
    <w:pPr>
      <w:suppressAutoHyphens/>
      <w:spacing w:line="100" w:lineRule="atLeast"/>
      <w:ind w:left="720"/>
    </w:pPr>
    <w:rPr>
      <w:sz w:val="20"/>
      <w:lang w:eastAsia="ar-SA"/>
    </w:rPr>
  </w:style>
  <w:style w:type="character" w:customStyle="1" w:styleId="Ttulo3Char">
    <w:name w:val="Título 3 Char"/>
    <w:link w:val="Ttulo3"/>
    <w:uiPriority w:val="99"/>
    <w:locked/>
    <w:rsid w:val="00376B95"/>
    <w:rPr>
      <w:b/>
      <w:sz w:val="28"/>
    </w:rPr>
  </w:style>
  <w:style w:type="character" w:customStyle="1" w:styleId="Ttulo4Char">
    <w:name w:val="Título 4 Char"/>
    <w:link w:val="Ttulo4"/>
    <w:uiPriority w:val="99"/>
    <w:locked/>
    <w:rsid w:val="00376B95"/>
    <w:rPr>
      <w:b/>
      <w:sz w:val="28"/>
    </w:rPr>
  </w:style>
  <w:style w:type="character" w:customStyle="1" w:styleId="Ttulo5Char">
    <w:name w:val="Título 5 Char"/>
    <w:link w:val="Ttulo5"/>
    <w:uiPriority w:val="99"/>
    <w:locked/>
    <w:rsid w:val="00376B95"/>
    <w:rPr>
      <w:b/>
      <w:bCs/>
      <w:sz w:val="28"/>
    </w:rPr>
  </w:style>
  <w:style w:type="character" w:customStyle="1" w:styleId="Ttulo6Char">
    <w:name w:val="Título 6 Char"/>
    <w:link w:val="Ttulo6"/>
    <w:uiPriority w:val="99"/>
    <w:locked/>
    <w:rsid w:val="00376B95"/>
    <w:rPr>
      <w:b/>
      <w:bCs/>
      <w:sz w:val="28"/>
    </w:rPr>
  </w:style>
  <w:style w:type="character" w:customStyle="1" w:styleId="Ttulo7Char">
    <w:name w:val="Título 7 Char"/>
    <w:link w:val="Ttulo7"/>
    <w:uiPriority w:val="99"/>
    <w:locked/>
    <w:rsid w:val="00376B95"/>
    <w:rPr>
      <w:i/>
      <w:iCs/>
      <w:sz w:val="28"/>
    </w:rPr>
  </w:style>
  <w:style w:type="character" w:customStyle="1" w:styleId="Ttulo8Char">
    <w:name w:val="Título 8 Char"/>
    <w:link w:val="Ttulo8"/>
    <w:uiPriority w:val="99"/>
    <w:locked/>
    <w:rsid w:val="00376B95"/>
    <w:rPr>
      <w:i/>
      <w:iCs/>
      <w:sz w:val="24"/>
    </w:rPr>
  </w:style>
  <w:style w:type="paragraph" w:customStyle="1" w:styleId="Heading">
    <w:name w:val="Heading"/>
    <w:basedOn w:val="Standard"/>
    <w:next w:val="Textbody"/>
    <w:uiPriority w:val="99"/>
    <w:rsid w:val="00376B95"/>
    <w:pPr>
      <w:keepNext/>
      <w:spacing w:before="240" w:after="120"/>
    </w:pPr>
    <w:rPr>
      <w:rFonts w:ascii="Arial" w:hAnsi="Arial" w:cs="Mangal"/>
      <w:sz w:val="28"/>
      <w:szCs w:val="28"/>
      <w:lang w:bidi="hi-IN"/>
    </w:rPr>
  </w:style>
  <w:style w:type="paragraph" w:customStyle="1" w:styleId="Textbody">
    <w:name w:val="Text body"/>
    <w:basedOn w:val="Standard"/>
    <w:uiPriority w:val="99"/>
    <w:rsid w:val="00376B95"/>
    <w:pPr>
      <w:spacing w:after="120"/>
    </w:pPr>
    <w:rPr>
      <w:rFonts w:cs="Mangal"/>
      <w:lang w:bidi="hi-IN"/>
    </w:rPr>
  </w:style>
  <w:style w:type="paragraph" w:styleId="Lista">
    <w:name w:val="List"/>
    <w:basedOn w:val="Textbody"/>
    <w:uiPriority w:val="99"/>
    <w:rsid w:val="00376B95"/>
  </w:style>
  <w:style w:type="paragraph" w:customStyle="1" w:styleId="Caption1">
    <w:name w:val="Caption1"/>
    <w:basedOn w:val="Standard"/>
    <w:uiPriority w:val="99"/>
    <w:rsid w:val="00376B95"/>
    <w:pPr>
      <w:suppressLineNumbers/>
      <w:spacing w:before="120" w:after="120"/>
    </w:pPr>
    <w:rPr>
      <w:rFonts w:cs="Mangal"/>
      <w:i/>
      <w:iCs/>
      <w:lang w:bidi="hi-IN"/>
    </w:rPr>
  </w:style>
  <w:style w:type="paragraph" w:customStyle="1" w:styleId="Index">
    <w:name w:val="Index"/>
    <w:basedOn w:val="Standard"/>
    <w:uiPriority w:val="99"/>
    <w:rsid w:val="00376B95"/>
    <w:pPr>
      <w:suppressLineNumbers/>
    </w:pPr>
    <w:rPr>
      <w:rFonts w:cs="Mangal"/>
      <w:lang w:bidi="hi-IN"/>
    </w:rPr>
  </w:style>
  <w:style w:type="character" w:customStyle="1" w:styleId="RecuodecorpodetextoChar">
    <w:name w:val="Recuo de corpo de texto Char"/>
    <w:link w:val="Recuodecorpodetexto"/>
    <w:uiPriority w:val="99"/>
    <w:locked/>
    <w:rsid w:val="00376B95"/>
    <w:rPr>
      <w:sz w:val="28"/>
    </w:rPr>
  </w:style>
  <w:style w:type="character" w:customStyle="1" w:styleId="Recuodecorpodetexto3Char">
    <w:name w:val="Recuo de corpo de texto 3 Char"/>
    <w:link w:val="Recuodecorpodetexto3"/>
    <w:uiPriority w:val="99"/>
    <w:locked/>
    <w:rsid w:val="00376B95"/>
    <w:rPr>
      <w:sz w:val="28"/>
    </w:rPr>
  </w:style>
  <w:style w:type="character" w:customStyle="1" w:styleId="Corpodetexto3Char">
    <w:name w:val="Corpo de texto 3 Char"/>
    <w:link w:val="Corpodetexto3"/>
    <w:uiPriority w:val="99"/>
    <w:locked/>
    <w:rsid w:val="00376B95"/>
    <w:rPr>
      <w:sz w:val="32"/>
    </w:rPr>
  </w:style>
  <w:style w:type="character" w:customStyle="1" w:styleId="TtuloChar">
    <w:name w:val="Título Char"/>
    <w:link w:val="Ttulo"/>
    <w:uiPriority w:val="99"/>
    <w:locked/>
    <w:rsid w:val="00376B95"/>
    <w:rPr>
      <w:b/>
      <w:sz w:val="26"/>
    </w:rPr>
  </w:style>
  <w:style w:type="character" w:styleId="Nmerodepgina">
    <w:name w:val="page number"/>
    <w:uiPriority w:val="99"/>
    <w:rsid w:val="00376B95"/>
    <w:rPr>
      <w:rFonts w:cs="Times New Roman"/>
    </w:rPr>
  </w:style>
  <w:style w:type="paragraph" w:styleId="MapadoDocumento">
    <w:name w:val="Document Map"/>
    <w:basedOn w:val="Normal"/>
    <w:link w:val="MapadoDocumentoChar"/>
    <w:uiPriority w:val="99"/>
    <w:rsid w:val="00376B95"/>
    <w:pPr>
      <w:shd w:val="clear" w:color="auto" w:fill="000080"/>
    </w:pPr>
    <w:rPr>
      <w:rFonts w:ascii="Tahoma" w:hAnsi="Tahoma" w:cs="Tahoma"/>
      <w:sz w:val="24"/>
      <w:szCs w:val="24"/>
    </w:rPr>
  </w:style>
  <w:style w:type="character" w:customStyle="1" w:styleId="MapadoDocumentoChar">
    <w:name w:val="Mapa do Documento Char"/>
    <w:link w:val="MapadoDocumento"/>
    <w:uiPriority w:val="99"/>
    <w:rsid w:val="00376B95"/>
    <w:rPr>
      <w:rFonts w:ascii="Tahoma" w:hAnsi="Tahoma" w:cs="Tahoma"/>
      <w:sz w:val="24"/>
      <w:szCs w:val="24"/>
      <w:shd w:val="clear" w:color="auto" w:fill="000080"/>
    </w:rPr>
  </w:style>
  <w:style w:type="character" w:customStyle="1" w:styleId="st">
    <w:name w:val="st"/>
    <w:uiPriority w:val="99"/>
    <w:rsid w:val="00376B95"/>
    <w:rPr>
      <w:rFonts w:cs="Times New Roman"/>
    </w:rPr>
  </w:style>
  <w:style w:type="character" w:styleId="nfase">
    <w:name w:val="Emphasis"/>
    <w:uiPriority w:val="20"/>
    <w:qFormat/>
    <w:rsid w:val="00376B95"/>
    <w:rPr>
      <w:rFonts w:cs="Times New Roman"/>
      <w:i/>
      <w:iCs/>
    </w:rPr>
  </w:style>
  <w:style w:type="paragraph" w:customStyle="1" w:styleId="TRTtulo">
    <w:name w:val="TR Título"/>
    <w:basedOn w:val="Normal"/>
    <w:qFormat/>
    <w:rsid w:val="006060B2"/>
    <w:pPr>
      <w:numPr>
        <w:numId w:val="3"/>
      </w:numPr>
      <w:suppressAutoHyphens/>
      <w:spacing w:line="360" w:lineRule="auto"/>
      <w:jc w:val="both"/>
    </w:pPr>
    <w:rPr>
      <w:rFonts w:ascii="Arial" w:hAnsi="Arial" w:cs="Arial"/>
      <w:b/>
      <w:sz w:val="22"/>
      <w:szCs w:val="22"/>
      <w:lang w:eastAsia="zh-CN"/>
    </w:rPr>
  </w:style>
  <w:style w:type="paragraph" w:customStyle="1" w:styleId="TRSubtpico">
    <w:name w:val="TR Subtópico"/>
    <w:basedOn w:val="TRTtulo"/>
    <w:qFormat/>
    <w:rsid w:val="006060B2"/>
    <w:pPr>
      <w:numPr>
        <w:ilvl w:val="1"/>
      </w:numPr>
      <w:tabs>
        <w:tab w:val="left" w:pos="993"/>
      </w:tabs>
      <w:spacing w:before="240" w:line="276" w:lineRule="auto"/>
      <w:ind w:left="993" w:hanging="574"/>
    </w:pPr>
    <w:rPr>
      <w:b w:val="0"/>
    </w:rPr>
  </w:style>
  <w:style w:type="paragraph" w:customStyle="1" w:styleId="TRSegundoSubtpico">
    <w:name w:val="TR Segundo Subtópico"/>
    <w:basedOn w:val="TRSubtpico"/>
    <w:qFormat/>
    <w:rsid w:val="006060B2"/>
    <w:pPr>
      <w:numPr>
        <w:ilvl w:val="2"/>
      </w:numPr>
      <w:tabs>
        <w:tab w:val="clear" w:pos="993"/>
        <w:tab w:val="left" w:pos="1560"/>
      </w:tabs>
      <w:ind w:left="1560" w:hanging="851"/>
    </w:pPr>
  </w:style>
  <w:style w:type="paragraph" w:customStyle="1" w:styleId="Normal1">
    <w:name w:val="Normal1"/>
    <w:rsid w:val="00617881"/>
  </w:style>
  <w:style w:type="character" w:styleId="TextodoEspaoReservado">
    <w:name w:val="Placeholder Text"/>
    <w:uiPriority w:val="99"/>
    <w:semiHidden/>
    <w:rsid w:val="00E56F7C"/>
    <w:rPr>
      <w:color w:val="808080"/>
    </w:rPr>
  </w:style>
  <w:style w:type="paragraph" w:styleId="SemEspaamento">
    <w:name w:val="No Spacing"/>
    <w:link w:val="SemEspaamentoChar"/>
    <w:uiPriority w:val="1"/>
    <w:qFormat/>
    <w:rsid w:val="00ED718D"/>
    <w:pPr>
      <w:numPr>
        <w:numId w:val="4"/>
      </w:numPr>
      <w:tabs>
        <w:tab w:val="left" w:pos="851"/>
      </w:tabs>
      <w:spacing w:before="240" w:after="240" w:line="276" w:lineRule="auto"/>
      <w:jc w:val="both"/>
    </w:pPr>
    <w:rPr>
      <w:rFonts w:ascii="Arial" w:eastAsia="Calibri" w:hAnsi="Arial" w:cs="Arial"/>
      <w:szCs w:val="22"/>
      <w:lang w:eastAsia="en-US"/>
    </w:rPr>
  </w:style>
  <w:style w:type="paragraph" w:customStyle="1" w:styleId="Alnea">
    <w:name w:val="Alínea"/>
    <w:link w:val="AlneaChar"/>
    <w:qFormat/>
    <w:rsid w:val="00ED718D"/>
    <w:pPr>
      <w:spacing w:line="259" w:lineRule="auto"/>
      <w:ind w:left="1134" w:hanging="284"/>
      <w:jc w:val="both"/>
    </w:pPr>
    <w:rPr>
      <w:rFonts w:ascii="Arial" w:eastAsia="Calibri" w:hAnsi="Arial" w:cs="Arial"/>
      <w:szCs w:val="22"/>
      <w:lang w:eastAsia="en-US"/>
    </w:rPr>
  </w:style>
  <w:style w:type="character" w:customStyle="1" w:styleId="SemEspaamentoChar">
    <w:name w:val="Sem Espaçamento Char"/>
    <w:link w:val="SemEspaamento"/>
    <w:uiPriority w:val="1"/>
    <w:rsid w:val="00ED718D"/>
    <w:rPr>
      <w:rFonts w:ascii="Arial" w:eastAsia="Calibri" w:hAnsi="Arial" w:cs="Arial"/>
      <w:szCs w:val="22"/>
      <w:lang w:eastAsia="en-US"/>
    </w:rPr>
  </w:style>
  <w:style w:type="character" w:customStyle="1" w:styleId="AlneaChar">
    <w:name w:val="Alínea Char"/>
    <w:link w:val="Alnea"/>
    <w:rsid w:val="00ED718D"/>
    <w:rPr>
      <w:rFonts w:ascii="Arial" w:eastAsia="Calibri" w:hAnsi="Arial" w:cs="Arial"/>
      <w:szCs w:val="22"/>
      <w:lang w:eastAsia="en-US"/>
    </w:rPr>
  </w:style>
  <w:style w:type="paragraph" w:customStyle="1" w:styleId="Contedodatabela">
    <w:name w:val="Conteúdo da tabela"/>
    <w:basedOn w:val="Normal"/>
    <w:uiPriority w:val="99"/>
    <w:rsid w:val="0091553F"/>
    <w:pPr>
      <w:suppressLineNumbers/>
      <w:suppressAutoHyphens/>
    </w:pPr>
    <w:rPr>
      <w:sz w:val="24"/>
      <w:lang w:eastAsia="zh-CN"/>
    </w:rPr>
  </w:style>
  <w:style w:type="paragraph" w:customStyle="1" w:styleId="Contedodoquadro">
    <w:name w:val="Conteúdo do quadro"/>
    <w:basedOn w:val="Normal"/>
    <w:qFormat/>
    <w:rsid w:val="009E5F77"/>
    <w:pPr>
      <w:suppressAutoHyphens/>
      <w:spacing w:after="200" w:line="360" w:lineRule="auto"/>
    </w:pPr>
    <w:rPr>
      <w:rFonts w:eastAsia="Calibri" w:cs="Calibri"/>
      <w:sz w:val="24"/>
      <w:szCs w:val="22"/>
      <w:lang w:eastAsia="en-US"/>
    </w:rPr>
  </w:style>
  <w:style w:type="paragraph" w:styleId="Textodenotaderodap">
    <w:name w:val="footnote text"/>
    <w:basedOn w:val="Normal"/>
    <w:link w:val="TextodenotaderodapChar"/>
    <w:uiPriority w:val="99"/>
    <w:unhideWhenUsed/>
    <w:rsid w:val="009E5F77"/>
    <w:pPr>
      <w:suppressAutoHyphens/>
    </w:pPr>
    <w:rPr>
      <w:rFonts w:eastAsia="Calibri"/>
      <w:sz w:val="20"/>
      <w:lang w:eastAsia="en-US"/>
    </w:rPr>
  </w:style>
  <w:style w:type="character" w:customStyle="1" w:styleId="TextodenotaderodapChar">
    <w:name w:val="Texto de nota de rodapé Char"/>
    <w:link w:val="Textodenotaderodap"/>
    <w:uiPriority w:val="99"/>
    <w:rsid w:val="009E5F77"/>
    <w:rPr>
      <w:rFonts w:eastAsia="Calibri"/>
      <w:lang w:eastAsia="en-US"/>
    </w:rPr>
  </w:style>
  <w:style w:type="character" w:styleId="Refdenotaderodap">
    <w:name w:val="footnote reference"/>
    <w:uiPriority w:val="99"/>
    <w:unhideWhenUsed/>
    <w:rsid w:val="009E5F77"/>
    <w:rPr>
      <w:vertAlign w:val="superscript"/>
    </w:rPr>
  </w:style>
  <w:style w:type="character" w:styleId="HiperlinkVisitado">
    <w:name w:val="FollowedHyperlink"/>
    <w:uiPriority w:val="99"/>
    <w:unhideWhenUsed/>
    <w:rsid w:val="009E5F77"/>
    <w:rPr>
      <w:color w:val="800080"/>
      <w:u w:val="single"/>
    </w:rPr>
  </w:style>
  <w:style w:type="paragraph" w:customStyle="1" w:styleId="msonormal0">
    <w:name w:val="msonormal"/>
    <w:basedOn w:val="Normal"/>
    <w:rsid w:val="009E5F77"/>
    <w:pPr>
      <w:spacing w:before="100" w:beforeAutospacing="1" w:after="100" w:afterAutospacing="1"/>
    </w:pPr>
    <w:rPr>
      <w:sz w:val="24"/>
      <w:szCs w:val="24"/>
    </w:rPr>
  </w:style>
  <w:style w:type="paragraph" w:customStyle="1" w:styleId="xl65">
    <w:name w:val="xl65"/>
    <w:basedOn w:val="Normal"/>
    <w:rsid w:val="009E5F7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6">
    <w:name w:val="xl66"/>
    <w:basedOn w:val="Normal"/>
    <w:rsid w:val="009E5F7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7">
    <w:name w:val="xl67"/>
    <w:basedOn w:val="Normal"/>
    <w:rsid w:val="009E5F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68">
    <w:name w:val="xl68"/>
    <w:basedOn w:val="Normal"/>
    <w:rsid w:val="009E5F77"/>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pPr>
    <w:rPr>
      <w:sz w:val="24"/>
      <w:szCs w:val="24"/>
    </w:rPr>
  </w:style>
  <w:style w:type="paragraph" w:customStyle="1" w:styleId="xl69">
    <w:name w:val="xl69"/>
    <w:basedOn w:val="Normal"/>
    <w:rsid w:val="009E5F77"/>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sz w:val="24"/>
      <w:szCs w:val="24"/>
    </w:rPr>
  </w:style>
  <w:style w:type="paragraph" w:customStyle="1" w:styleId="xl70">
    <w:name w:val="xl70"/>
    <w:basedOn w:val="Normal"/>
    <w:rsid w:val="009E5F7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71">
    <w:name w:val="xl71"/>
    <w:basedOn w:val="Normal"/>
    <w:rsid w:val="009E5F77"/>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72">
    <w:name w:val="xl72"/>
    <w:basedOn w:val="Normal"/>
    <w:rsid w:val="009E5F77"/>
    <w:pPr>
      <w:pBdr>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73">
    <w:name w:val="xl73"/>
    <w:basedOn w:val="Normal"/>
    <w:rsid w:val="009E5F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74">
    <w:name w:val="xl74"/>
    <w:basedOn w:val="Normal"/>
    <w:rsid w:val="009E5F77"/>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5">
    <w:name w:val="xl75"/>
    <w:basedOn w:val="Normal"/>
    <w:rsid w:val="009E5F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6">
    <w:name w:val="xl76"/>
    <w:basedOn w:val="Normal"/>
    <w:rsid w:val="009E5F77"/>
    <w:pPr>
      <w:pBdr>
        <w:top w:val="single" w:sz="8" w:space="0" w:color="auto"/>
        <w:left w:val="single" w:sz="8" w:space="0" w:color="auto"/>
        <w:bottom w:val="single" w:sz="8" w:space="0" w:color="auto"/>
        <w:right w:val="single" w:sz="8" w:space="0" w:color="auto"/>
      </w:pBdr>
      <w:shd w:val="clear" w:color="000000" w:fill="DDD9C4"/>
      <w:spacing w:before="100" w:beforeAutospacing="1" w:after="100" w:afterAutospacing="1"/>
      <w:jc w:val="center"/>
    </w:pPr>
    <w:rPr>
      <w:sz w:val="24"/>
      <w:szCs w:val="24"/>
    </w:rPr>
  </w:style>
  <w:style w:type="paragraph" w:customStyle="1" w:styleId="xl77">
    <w:name w:val="xl77"/>
    <w:basedOn w:val="Normal"/>
    <w:rsid w:val="009E5F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4"/>
      <w:szCs w:val="24"/>
    </w:rPr>
  </w:style>
  <w:style w:type="paragraph" w:customStyle="1" w:styleId="xl78">
    <w:name w:val="xl78"/>
    <w:basedOn w:val="Normal"/>
    <w:rsid w:val="009E5F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79">
    <w:name w:val="xl79"/>
    <w:basedOn w:val="Normal"/>
    <w:rsid w:val="009E5F77"/>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80">
    <w:name w:val="xl80"/>
    <w:basedOn w:val="Normal"/>
    <w:rsid w:val="009E5F77"/>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81">
    <w:name w:val="xl81"/>
    <w:basedOn w:val="Normal"/>
    <w:rsid w:val="009E5F77"/>
    <w:pPr>
      <w:pBdr>
        <w:top w:val="single" w:sz="8" w:space="0" w:color="auto"/>
        <w:left w:val="single" w:sz="8" w:space="0" w:color="auto"/>
      </w:pBdr>
      <w:spacing w:before="100" w:beforeAutospacing="1" w:after="100" w:afterAutospacing="1"/>
      <w:jc w:val="center"/>
    </w:pPr>
    <w:rPr>
      <w:b/>
      <w:bCs/>
      <w:sz w:val="24"/>
      <w:szCs w:val="24"/>
    </w:rPr>
  </w:style>
  <w:style w:type="paragraph" w:customStyle="1" w:styleId="xl82">
    <w:name w:val="xl82"/>
    <w:basedOn w:val="Normal"/>
    <w:rsid w:val="009E5F77"/>
    <w:pPr>
      <w:pBdr>
        <w:top w:val="single" w:sz="8" w:space="0" w:color="auto"/>
      </w:pBdr>
      <w:spacing w:before="100" w:beforeAutospacing="1" w:after="100" w:afterAutospacing="1"/>
      <w:jc w:val="center"/>
    </w:pPr>
    <w:rPr>
      <w:b/>
      <w:bCs/>
      <w:sz w:val="24"/>
      <w:szCs w:val="24"/>
    </w:rPr>
  </w:style>
  <w:style w:type="paragraph" w:customStyle="1" w:styleId="xl83">
    <w:name w:val="xl83"/>
    <w:basedOn w:val="Normal"/>
    <w:rsid w:val="009E5F77"/>
    <w:pPr>
      <w:pBdr>
        <w:top w:val="single" w:sz="8" w:space="0" w:color="auto"/>
        <w:right w:val="single" w:sz="8" w:space="0" w:color="auto"/>
      </w:pBdr>
      <w:spacing w:before="100" w:beforeAutospacing="1" w:after="100" w:afterAutospacing="1"/>
      <w:jc w:val="center"/>
    </w:pPr>
    <w:rPr>
      <w:b/>
      <w:bCs/>
      <w:sz w:val="24"/>
      <w:szCs w:val="24"/>
    </w:rPr>
  </w:style>
  <w:style w:type="paragraph" w:customStyle="1" w:styleId="xl84">
    <w:name w:val="xl84"/>
    <w:basedOn w:val="Normal"/>
    <w:rsid w:val="009E5F7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5">
    <w:name w:val="xl85"/>
    <w:basedOn w:val="Normal"/>
    <w:rsid w:val="009E5F77"/>
    <w:pPr>
      <w:pBdr>
        <w:top w:val="single" w:sz="8" w:space="0" w:color="auto"/>
        <w:left w:val="single" w:sz="8" w:space="0" w:color="auto"/>
        <w:bottom w:val="single" w:sz="8" w:space="0" w:color="auto"/>
        <w:right w:val="single" w:sz="4" w:space="0" w:color="auto"/>
      </w:pBdr>
      <w:spacing w:before="100" w:beforeAutospacing="1" w:after="100" w:afterAutospacing="1"/>
      <w:jc w:val="center"/>
    </w:pPr>
    <w:rPr>
      <w:b/>
      <w:bCs/>
      <w:sz w:val="24"/>
      <w:szCs w:val="24"/>
    </w:rPr>
  </w:style>
  <w:style w:type="paragraph" w:customStyle="1" w:styleId="xl86">
    <w:name w:val="xl86"/>
    <w:basedOn w:val="Normal"/>
    <w:rsid w:val="009E5F7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b/>
      <w:bCs/>
      <w:sz w:val="24"/>
      <w:szCs w:val="24"/>
    </w:rPr>
  </w:style>
  <w:style w:type="paragraph" w:customStyle="1" w:styleId="xl87">
    <w:name w:val="xl87"/>
    <w:basedOn w:val="Normal"/>
    <w:rsid w:val="009E5F77"/>
    <w:pPr>
      <w:pBdr>
        <w:top w:val="single" w:sz="8" w:space="0" w:color="auto"/>
        <w:left w:val="single" w:sz="4" w:space="0" w:color="auto"/>
        <w:bottom w:val="single" w:sz="8" w:space="0" w:color="auto"/>
        <w:right w:val="single" w:sz="8" w:space="0" w:color="auto"/>
      </w:pBdr>
      <w:spacing w:before="100" w:beforeAutospacing="1" w:after="100" w:afterAutospacing="1"/>
      <w:jc w:val="center"/>
    </w:pPr>
    <w:rPr>
      <w:b/>
      <w:bCs/>
      <w:sz w:val="24"/>
      <w:szCs w:val="24"/>
    </w:rPr>
  </w:style>
  <w:style w:type="paragraph" w:customStyle="1" w:styleId="xl88">
    <w:name w:val="xl88"/>
    <w:basedOn w:val="Normal"/>
    <w:rsid w:val="009E5F77"/>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89">
    <w:name w:val="xl89"/>
    <w:basedOn w:val="Normal"/>
    <w:rsid w:val="009E5F77"/>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90">
    <w:name w:val="xl90"/>
    <w:basedOn w:val="Normal"/>
    <w:rsid w:val="009E5F77"/>
    <w:pPr>
      <w:pBdr>
        <w:top w:val="single" w:sz="4" w:space="0" w:color="auto"/>
        <w:left w:val="single" w:sz="4" w:space="0" w:color="auto"/>
        <w:bottom w:val="single" w:sz="4" w:space="0" w:color="auto"/>
      </w:pBdr>
      <w:shd w:val="clear" w:color="000000" w:fill="FFFFFF"/>
      <w:spacing w:before="100" w:beforeAutospacing="1" w:after="100" w:afterAutospacing="1"/>
      <w:jc w:val="center"/>
    </w:pPr>
    <w:rPr>
      <w:sz w:val="24"/>
      <w:szCs w:val="24"/>
    </w:rPr>
  </w:style>
  <w:style w:type="paragraph" w:customStyle="1" w:styleId="xl91">
    <w:name w:val="xl91"/>
    <w:basedOn w:val="Normal"/>
    <w:rsid w:val="009E5F77"/>
    <w:pPr>
      <w:pBdr>
        <w:top w:val="single" w:sz="4" w:space="0" w:color="auto"/>
        <w:bottom w:val="single" w:sz="4" w:space="0" w:color="auto"/>
      </w:pBdr>
      <w:shd w:val="clear" w:color="000000" w:fill="FFFFFF"/>
      <w:spacing w:before="100" w:beforeAutospacing="1" w:after="100" w:afterAutospacing="1"/>
      <w:jc w:val="center"/>
    </w:pPr>
    <w:rPr>
      <w:sz w:val="24"/>
      <w:szCs w:val="24"/>
    </w:rPr>
  </w:style>
  <w:style w:type="paragraph" w:customStyle="1" w:styleId="xl92">
    <w:name w:val="xl92"/>
    <w:basedOn w:val="Normal"/>
    <w:rsid w:val="009E5F77"/>
    <w:pPr>
      <w:pBdr>
        <w:top w:val="single" w:sz="4" w:space="0" w:color="auto"/>
        <w:bottom w:val="single" w:sz="4" w:space="0" w:color="auto"/>
        <w:right w:val="single" w:sz="4" w:space="0" w:color="auto"/>
      </w:pBdr>
      <w:shd w:val="clear" w:color="000000" w:fill="FFFFFF"/>
      <w:spacing w:before="100" w:beforeAutospacing="1" w:after="100" w:afterAutospacing="1"/>
      <w:jc w:val="center"/>
    </w:pPr>
    <w:rPr>
      <w:sz w:val="24"/>
      <w:szCs w:val="24"/>
    </w:rPr>
  </w:style>
  <w:style w:type="paragraph" w:customStyle="1" w:styleId="xl93">
    <w:name w:val="xl93"/>
    <w:basedOn w:val="Normal"/>
    <w:rsid w:val="009E5F77"/>
    <w:pPr>
      <w:pBdr>
        <w:top w:val="single" w:sz="4" w:space="0" w:color="auto"/>
        <w:bottom w:val="single" w:sz="4" w:space="0" w:color="auto"/>
      </w:pBdr>
      <w:spacing w:before="100" w:beforeAutospacing="1" w:after="100" w:afterAutospacing="1"/>
      <w:jc w:val="center"/>
    </w:pPr>
    <w:rPr>
      <w:sz w:val="24"/>
      <w:szCs w:val="24"/>
    </w:rPr>
  </w:style>
  <w:style w:type="paragraph" w:customStyle="1" w:styleId="xl94">
    <w:name w:val="xl94"/>
    <w:basedOn w:val="Normal"/>
    <w:rsid w:val="009E5F77"/>
    <w:pPr>
      <w:pBdr>
        <w:bottom w:val="single" w:sz="4" w:space="0" w:color="auto"/>
      </w:pBdr>
      <w:spacing w:before="100" w:beforeAutospacing="1" w:after="100" w:afterAutospacing="1"/>
      <w:jc w:val="center"/>
    </w:pPr>
    <w:rPr>
      <w:b/>
      <w:bCs/>
      <w:sz w:val="24"/>
      <w:szCs w:val="24"/>
    </w:rPr>
  </w:style>
  <w:style w:type="paragraph" w:customStyle="1" w:styleId="xl95">
    <w:name w:val="xl95"/>
    <w:basedOn w:val="Normal"/>
    <w:rsid w:val="009E5F77"/>
    <w:pPr>
      <w:pBdr>
        <w:top w:val="single" w:sz="8" w:space="0" w:color="auto"/>
        <w:left w:val="single" w:sz="8" w:space="0" w:color="auto"/>
        <w:bottom w:val="single" w:sz="8" w:space="0" w:color="auto"/>
      </w:pBdr>
      <w:spacing w:before="100" w:beforeAutospacing="1" w:after="100" w:afterAutospacing="1"/>
      <w:jc w:val="center"/>
    </w:pPr>
    <w:rPr>
      <w:b/>
      <w:bCs/>
      <w:sz w:val="24"/>
      <w:szCs w:val="24"/>
    </w:rPr>
  </w:style>
  <w:style w:type="paragraph" w:customStyle="1" w:styleId="xl96">
    <w:name w:val="xl96"/>
    <w:basedOn w:val="Normal"/>
    <w:rsid w:val="009E5F77"/>
    <w:pPr>
      <w:pBdr>
        <w:top w:val="single" w:sz="8" w:space="0" w:color="auto"/>
        <w:bottom w:val="single" w:sz="8" w:space="0" w:color="auto"/>
      </w:pBdr>
      <w:spacing w:before="100" w:beforeAutospacing="1" w:after="100" w:afterAutospacing="1"/>
      <w:jc w:val="center"/>
    </w:pPr>
    <w:rPr>
      <w:b/>
      <w:bCs/>
      <w:sz w:val="24"/>
      <w:szCs w:val="24"/>
    </w:rPr>
  </w:style>
  <w:style w:type="paragraph" w:customStyle="1" w:styleId="xl97">
    <w:name w:val="xl97"/>
    <w:basedOn w:val="Normal"/>
    <w:rsid w:val="009E5F77"/>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98">
    <w:name w:val="xl98"/>
    <w:basedOn w:val="Normal"/>
    <w:rsid w:val="009E5F77"/>
    <w:pPr>
      <w:pBdr>
        <w:top w:val="single" w:sz="4" w:space="0" w:color="auto"/>
        <w:bottom w:val="single" w:sz="4" w:space="0" w:color="auto"/>
      </w:pBdr>
      <w:spacing w:before="100" w:beforeAutospacing="1" w:after="100" w:afterAutospacing="1"/>
    </w:pPr>
    <w:rPr>
      <w:b/>
      <w:bCs/>
      <w:sz w:val="24"/>
      <w:szCs w:val="24"/>
    </w:rPr>
  </w:style>
  <w:style w:type="paragraph" w:customStyle="1" w:styleId="xl99">
    <w:name w:val="xl99"/>
    <w:basedOn w:val="Normal"/>
    <w:rsid w:val="009E5F77"/>
    <w:pPr>
      <w:pBdr>
        <w:top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100">
    <w:name w:val="xl100"/>
    <w:basedOn w:val="Normal"/>
    <w:rsid w:val="009E5F77"/>
    <w:pPr>
      <w:pBdr>
        <w:top w:val="single" w:sz="4" w:space="0" w:color="auto"/>
        <w:left w:val="single" w:sz="4" w:space="0" w:color="auto"/>
        <w:bottom w:val="single" w:sz="4" w:space="0" w:color="auto"/>
      </w:pBdr>
      <w:spacing w:before="100" w:beforeAutospacing="1" w:after="100" w:afterAutospacing="1"/>
      <w:textAlignment w:val="top"/>
    </w:pPr>
    <w:rPr>
      <w:b/>
      <w:bCs/>
      <w:sz w:val="24"/>
      <w:szCs w:val="24"/>
    </w:rPr>
  </w:style>
  <w:style w:type="paragraph" w:customStyle="1" w:styleId="xl101">
    <w:name w:val="xl101"/>
    <w:basedOn w:val="Normal"/>
    <w:rsid w:val="009E5F77"/>
    <w:pPr>
      <w:pBdr>
        <w:top w:val="single" w:sz="4" w:space="0" w:color="auto"/>
        <w:bottom w:val="single" w:sz="4" w:space="0" w:color="auto"/>
      </w:pBdr>
      <w:spacing w:before="100" w:beforeAutospacing="1" w:after="100" w:afterAutospacing="1"/>
      <w:textAlignment w:val="top"/>
    </w:pPr>
    <w:rPr>
      <w:b/>
      <w:bCs/>
      <w:sz w:val="24"/>
      <w:szCs w:val="24"/>
    </w:rPr>
  </w:style>
  <w:style w:type="paragraph" w:customStyle="1" w:styleId="xl102">
    <w:name w:val="xl102"/>
    <w:basedOn w:val="Normal"/>
    <w:rsid w:val="009E5F77"/>
    <w:pPr>
      <w:pBdr>
        <w:top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103">
    <w:name w:val="xl103"/>
    <w:basedOn w:val="Normal"/>
    <w:rsid w:val="009E5F77"/>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04">
    <w:name w:val="xl104"/>
    <w:basedOn w:val="Normal"/>
    <w:rsid w:val="009E5F77"/>
    <w:pPr>
      <w:pBdr>
        <w:top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05">
    <w:name w:val="xl105"/>
    <w:basedOn w:val="Normal"/>
    <w:rsid w:val="009E5F77"/>
    <w:pPr>
      <w:pBdr>
        <w:top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06">
    <w:name w:val="xl106"/>
    <w:basedOn w:val="Normal"/>
    <w:rsid w:val="009E5F77"/>
    <w:pPr>
      <w:pBdr>
        <w:left w:val="single" w:sz="4" w:space="0" w:color="auto"/>
      </w:pBdr>
      <w:spacing w:before="100" w:beforeAutospacing="1" w:after="100" w:afterAutospacing="1"/>
      <w:jc w:val="center"/>
    </w:pPr>
    <w:rPr>
      <w:b/>
      <w:bCs/>
      <w:sz w:val="24"/>
      <w:szCs w:val="24"/>
    </w:rPr>
  </w:style>
  <w:style w:type="paragraph" w:customStyle="1" w:styleId="xl107">
    <w:name w:val="xl107"/>
    <w:basedOn w:val="Normal"/>
    <w:rsid w:val="009E5F77"/>
    <w:pPr>
      <w:spacing w:before="100" w:beforeAutospacing="1" w:after="100" w:afterAutospacing="1"/>
      <w:jc w:val="center"/>
    </w:pPr>
    <w:rPr>
      <w:b/>
      <w:bCs/>
      <w:sz w:val="24"/>
      <w:szCs w:val="24"/>
    </w:rPr>
  </w:style>
  <w:style w:type="paragraph" w:customStyle="1" w:styleId="xl108">
    <w:name w:val="xl108"/>
    <w:basedOn w:val="Normal"/>
    <w:rsid w:val="009E5F77"/>
    <w:pPr>
      <w:pBdr>
        <w:left w:val="single" w:sz="4" w:space="0" w:color="auto"/>
      </w:pBdr>
      <w:spacing w:before="100" w:beforeAutospacing="1" w:after="100" w:afterAutospacing="1"/>
      <w:jc w:val="center"/>
    </w:pPr>
    <w:rPr>
      <w:sz w:val="24"/>
      <w:szCs w:val="24"/>
    </w:rPr>
  </w:style>
  <w:style w:type="paragraph" w:customStyle="1" w:styleId="xl109">
    <w:name w:val="xl109"/>
    <w:basedOn w:val="Normal"/>
    <w:rsid w:val="009E5F77"/>
    <w:pPr>
      <w:spacing w:before="100" w:beforeAutospacing="1" w:after="100" w:afterAutospacing="1"/>
      <w:jc w:val="center"/>
    </w:pPr>
    <w:rPr>
      <w:sz w:val="24"/>
      <w:szCs w:val="24"/>
    </w:rPr>
  </w:style>
  <w:style w:type="paragraph" w:customStyle="1" w:styleId="xl110">
    <w:name w:val="xl110"/>
    <w:basedOn w:val="Normal"/>
    <w:rsid w:val="009E5F77"/>
    <w:pPr>
      <w:pBdr>
        <w:left w:val="single" w:sz="4" w:space="0" w:color="auto"/>
        <w:bottom w:val="single" w:sz="4" w:space="0" w:color="auto"/>
      </w:pBdr>
      <w:spacing w:before="100" w:beforeAutospacing="1" w:after="100" w:afterAutospacing="1"/>
      <w:jc w:val="center"/>
    </w:pPr>
    <w:rPr>
      <w:sz w:val="24"/>
      <w:szCs w:val="24"/>
    </w:rPr>
  </w:style>
  <w:style w:type="paragraph" w:customStyle="1" w:styleId="xl111">
    <w:name w:val="xl111"/>
    <w:basedOn w:val="Normal"/>
    <w:rsid w:val="009E5F77"/>
    <w:pPr>
      <w:pBdr>
        <w:bottom w:val="single" w:sz="4" w:space="0" w:color="auto"/>
      </w:pBdr>
      <w:spacing w:before="100" w:beforeAutospacing="1" w:after="100" w:afterAutospacing="1"/>
      <w:jc w:val="center"/>
    </w:pPr>
    <w:rPr>
      <w:sz w:val="24"/>
      <w:szCs w:val="24"/>
    </w:rPr>
  </w:style>
  <w:style w:type="character" w:customStyle="1" w:styleId="normaltextrunscx17047519">
    <w:name w:val="normaltextrun scx17047519"/>
    <w:rsid w:val="0060572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9" w:unhideWhenUsed="0" w:qFormat="1"/>
    <w:lsdException w:name="heading 3" w:semiHidden="0" w:uiPriority="99" w:unhideWhenUsed="0" w:qFormat="1"/>
    <w:lsdException w:name="heading 4" w:semiHidden="0" w:uiPriority="99" w:unhideWhenUsed="0" w:qFormat="1"/>
    <w:lsdException w:name="heading 5" w:semiHidden="0" w:uiPriority="99" w:unhideWhenUsed="0" w:qFormat="1"/>
    <w:lsdException w:name="heading 6" w:semiHidden="0" w:uiPriority="99" w:unhideWhenUsed="0"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header" w:uiPriority="99"/>
    <w:lsdException w:name="footer" w:uiPriority="99"/>
    <w:lsdException w:name="caption" w:qFormat="1"/>
    <w:lsdException w:name="footnote reference" w:uiPriority="99"/>
    <w:lsdException w:name="annotation reference" w:uiPriority="99"/>
    <w:lsdException w:name="page number" w:uiPriority="99"/>
    <w:lsdException w:name="List" w:uiPriority="99"/>
    <w:lsdException w:name="List Number" w:semiHidden="0" w:unhideWhenUsed="0"/>
    <w:lsdException w:name="List 4" w:semiHidden="0" w:unhideWhenUsed="0"/>
    <w:lsdException w:name="List 5" w:semiHidden="0" w:unhideWhenUsed="0"/>
    <w:lsdException w:name="Title" w:semiHidden="0" w:uiPriority="99" w:unhideWhenUsed="0" w:qFormat="1"/>
    <w:lsdException w:name="Body Text"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Normal (Web)"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4F26"/>
    <w:rPr>
      <w:sz w:val="28"/>
    </w:rPr>
  </w:style>
  <w:style w:type="paragraph" w:styleId="Ttulo1">
    <w:name w:val="heading 1"/>
    <w:basedOn w:val="Normal"/>
    <w:next w:val="Normal"/>
    <w:link w:val="Ttulo1Char"/>
    <w:uiPriority w:val="9"/>
    <w:qFormat/>
    <w:rsid w:val="00B92FB3"/>
    <w:pPr>
      <w:keepNext/>
      <w:spacing w:before="240" w:after="60"/>
      <w:outlineLvl w:val="0"/>
    </w:pPr>
    <w:rPr>
      <w:rFonts w:ascii="Arial" w:hAnsi="Arial"/>
      <w:b/>
      <w:kern w:val="28"/>
    </w:rPr>
  </w:style>
  <w:style w:type="paragraph" w:styleId="Ttulo2">
    <w:name w:val="heading 2"/>
    <w:basedOn w:val="Normal"/>
    <w:next w:val="Normal"/>
    <w:link w:val="Ttulo2Char"/>
    <w:uiPriority w:val="99"/>
    <w:qFormat/>
    <w:rsid w:val="00B92FB3"/>
    <w:pPr>
      <w:keepNext/>
      <w:jc w:val="both"/>
      <w:outlineLvl w:val="1"/>
    </w:pPr>
    <w:rPr>
      <w:b/>
      <w:sz w:val="24"/>
    </w:rPr>
  </w:style>
  <w:style w:type="paragraph" w:styleId="Ttulo3">
    <w:name w:val="heading 3"/>
    <w:basedOn w:val="Normal"/>
    <w:next w:val="Normal"/>
    <w:link w:val="Ttulo3Char"/>
    <w:uiPriority w:val="99"/>
    <w:qFormat/>
    <w:rsid w:val="00B92FB3"/>
    <w:pPr>
      <w:keepNext/>
      <w:jc w:val="both"/>
      <w:outlineLvl w:val="2"/>
    </w:pPr>
    <w:rPr>
      <w:b/>
    </w:rPr>
  </w:style>
  <w:style w:type="paragraph" w:styleId="Ttulo4">
    <w:name w:val="heading 4"/>
    <w:basedOn w:val="Normal"/>
    <w:next w:val="Normal"/>
    <w:link w:val="Ttulo4Char"/>
    <w:uiPriority w:val="99"/>
    <w:qFormat/>
    <w:rsid w:val="00B92FB3"/>
    <w:pPr>
      <w:keepNext/>
      <w:jc w:val="center"/>
      <w:outlineLvl w:val="3"/>
    </w:pPr>
    <w:rPr>
      <w:b/>
    </w:rPr>
  </w:style>
  <w:style w:type="paragraph" w:styleId="Ttulo5">
    <w:name w:val="heading 5"/>
    <w:basedOn w:val="Normal"/>
    <w:next w:val="Normal"/>
    <w:link w:val="Ttulo5Char"/>
    <w:uiPriority w:val="99"/>
    <w:qFormat/>
    <w:rsid w:val="00B92FB3"/>
    <w:pPr>
      <w:keepNext/>
      <w:ind w:left="708"/>
      <w:jc w:val="both"/>
      <w:outlineLvl w:val="4"/>
    </w:pPr>
    <w:rPr>
      <w:b/>
      <w:bCs/>
    </w:rPr>
  </w:style>
  <w:style w:type="paragraph" w:styleId="Ttulo6">
    <w:name w:val="heading 6"/>
    <w:basedOn w:val="Normal"/>
    <w:next w:val="Normal"/>
    <w:link w:val="Ttulo6Char"/>
    <w:uiPriority w:val="99"/>
    <w:qFormat/>
    <w:rsid w:val="00B92FB3"/>
    <w:pPr>
      <w:keepNext/>
      <w:tabs>
        <w:tab w:val="left" w:pos="2860"/>
      </w:tabs>
      <w:ind w:left="360"/>
      <w:outlineLvl w:val="5"/>
    </w:pPr>
    <w:rPr>
      <w:b/>
      <w:bCs/>
    </w:rPr>
  </w:style>
  <w:style w:type="paragraph" w:styleId="Ttulo7">
    <w:name w:val="heading 7"/>
    <w:basedOn w:val="Normal"/>
    <w:next w:val="Normal"/>
    <w:link w:val="Ttulo7Char"/>
    <w:uiPriority w:val="99"/>
    <w:qFormat/>
    <w:rsid w:val="00B92FB3"/>
    <w:pPr>
      <w:keepNext/>
      <w:jc w:val="center"/>
      <w:outlineLvl w:val="6"/>
    </w:pPr>
    <w:rPr>
      <w:i/>
      <w:iCs/>
    </w:rPr>
  </w:style>
  <w:style w:type="paragraph" w:styleId="Ttulo8">
    <w:name w:val="heading 8"/>
    <w:basedOn w:val="Normal"/>
    <w:next w:val="Normal"/>
    <w:link w:val="Ttulo8Char"/>
    <w:uiPriority w:val="99"/>
    <w:qFormat/>
    <w:rsid w:val="00B92FB3"/>
    <w:pPr>
      <w:keepNext/>
      <w:ind w:left="360"/>
      <w:outlineLvl w:val="7"/>
    </w:pPr>
    <w:rPr>
      <w:i/>
      <w:iCs/>
      <w:sz w:val="24"/>
    </w:rPr>
  </w:style>
  <w:style w:type="paragraph" w:styleId="Ttulo9">
    <w:name w:val="heading 9"/>
    <w:basedOn w:val="Normal"/>
    <w:next w:val="Normal"/>
    <w:link w:val="Ttulo9Char"/>
    <w:uiPriority w:val="99"/>
    <w:qFormat/>
    <w:rsid w:val="00B92FB3"/>
    <w:pPr>
      <w:keepNext/>
      <w:jc w:val="center"/>
      <w:outlineLvl w:val="8"/>
    </w:pPr>
    <w:rPr>
      <w:i/>
      <w:iCs/>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link w:val="Ttulo1"/>
    <w:uiPriority w:val="9"/>
    <w:locked/>
    <w:rsid w:val="00AE18D2"/>
    <w:rPr>
      <w:rFonts w:ascii="Arial" w:hAnsi="Arial"/>
      <w:b/>
      <w:kern w:val="28"/>
      <w:sz w:val="28"/>
    </w:rPr>
  </w:style>
  <w:style w:type="character" w:customStyle="1" w:styleId="Ttulo2Char">
    <w:name w:val="Título 2 Char"/>
    <w:link w:val="Ttulo2"/>
    <w:uiPriority w:val="99"/>
    <w:rsid w:val="00C30B63"/>
    <w:rPr>
      <w:b/>
      <w:sz w:val="24"/>
    </w:rPr>
  </w:style>
  <w:style w:type="paragraph" w:styleId="Cabealho">
    <w:name w:val="header"/>
    <w:basedOn w:val="Normal"/>
    <w:link w:val="CabealhoChar"/>
    <w:uiPriority w:val="99"/>
    <w:rsid w:val="00B92FB3"/>
    <w:pPr>
      <w:tabs>
        <w:tab w:val="center" w:pos="4419"/>
        <w:tab w:val="right" w:pos="8838"/>
      </w:tabs>
    </w:pPr>
  </w:style>
  <w:style w:type="character" w:customStyle="1" w:styleId="CabealhoChar">
    <w:name w:val="Cabeçalho Char"/>
    <w:link w:val="Cabealho"/>
    <w:uiPriority w:val="99"/>
    <w:qFormat/>
    <w:rsid w:val="0072625C"/>
    <w:rPr>
      <w:sz w:val="28"/>
    </w:rPr>
  </w:style>
  <w:style w:type="paragraph" w:styleId="Rodap">
    <w:name w:val="footer"/>
    <w:basedOn w:val="Normal"/>
    <w:link w:val="RodapChar"/>
    <w:uiPriority w:val="99"/>
    <w:rsid w:val="00B92FB3"/>
    <w:pPr>
      <w:tabs>
        <w:tab w:val="center" w:pos="4419"/>
        <w:tab w:val="right" w:pos="8838"/>
      </w:tabs>
    </w:pPr>
  </w:style>
  <w:style w:type="paragraph" w:styleId="Recuodecorpodetexto">
    <w:name w:val="Body Text Indent"/>
    <w:basedOn w:val="Normal"/>
    <w:link w:val="RecuodecorpodetextoChar"/>
    <w:uiPriority w:val="99"/>
    <w:rsid w:val="00B92FB3"/>
    <w:pPr>
      <w:ind w:firstLine="4962"/>
      <w:jc w:val="both"/>
    </w:pPr>
  </w:style>
  <w:style w:type="paragraph" w:styleId="Recuodecorpodetexto2">
    <w:name w:val="Body Text Indent 2"/>
    <w:basedOn w:val="Normal"/>
    <w:link w:val="Recuodecorpodetexto2Char"/>
    <w:uiPriority w:val="99"/>
    <w:rsid w:val="00B92FB3"/>
    <w:pPr>
      <w:ind w:firstLine="5103"/>
      <w:jc w:val="both"/>
    </w:pPr>
  </w:style>
  <w:style w:type="paragraph" w:styleId="Recuodecorpodetexto3">
    <w:name w:val="Body Text Indent 3"/>
    <w:basedOn w:val="Normal"/>
    <w:link w:val="Recuodecorpodetexto3Char"/>
    <w:uiPriority w:val="99"/>
    <w:rsid w:val="00B92FB3"/>
    <w:pPr>
      <w:ind w:firstLine="5670"/>
    </w:pPr>
  </w:style>
  <w:style w:type="paragraph" w:styleId="Corpodetexto">
    <w:name w:val="Body Text"/>
    <w:basedOn w:val="Normal"/>
    <w:link w:val="CorpodetextoChar"/>
    <w:qFormat/>
    <w:rsid w:val="00B92FB3"/>
    <w:pPr>
      <w:jc w:val="center"/>
    </w:pPr>
  </w:style>
  <w:style w:type="character" w:customStyle="1" w:styleId="CorpodetextoChar">
    <w:name w:val="Corpo de texto Char"/>
    <w:link w:val="Corpodetexto"/>
    <w:rsid w:val="00C30B63"/>
    <w:rPr>
      <w:sz w:val="28"/>
    </w:rPr>
  </w:style>
  <w:style w:type="paragraph" w:customStyle="1" w:styleId="Textopadro">
    <w:name w:val="Texto padrão"/>
    <w:basedOn w:val="Normal"/>
    <w:rsid w:val="00B92FB3"/>
    <w:rPr>
      <w:snapToGrid w:val="0"/>
      <w:sz w:val="24"/>
      <w:lang w:val="en-US"/>
    </w:rPr>
  </w:style>
  <w:style w:type="paragraph" w:styleId="Ttulo">
    <w:name w:val="Title"/>
    <w:basedOn w:val="Normal"/>
    <w:link w:val="TtuloChar"/>
    <w:uiPriority w:val="99"/>
    <w:qFormat/>
    <w:rsid w:val="00B92FB3"/>
    <w:pPr>
      <w:jc w:val="center"/>
    </w:pPr>
    <w:rPr>
      <w:b/>
      <w:sz w:val="26"/>
    </w:rPr>
  </w:style>
  <w:style w:type="paragraph" w:styleId="Corpodetexto2">
    <w:name w:val="Body Text 2"/>
    <w:basedOn w:val="Normal"/>
    <w:link w:val="Corpodetexto2Char"/>
    <w:uiPriority w:val="99"/>
    <w:rsid w:val="00B92FB3"/>
    <w:pPr>
      <w:jc w:val="both"/>
    </w:pPr>
  </w:style>
  <w:style w:type="character" w:customStyle="1" w:styleId="Corpodetexto2Char">
    <w:name w:val="Corpo de texto 2 Char"/>
    <w:link w:val="Corpodetexto2"/>
    <w:uiPriority w:val="99"/>
    <w:rsid w:val="00C30B63"/>
    <w:rPr>
      <w:sz w:val="28"/>
    </w:rPr>
  </w:style>
  <w:style w:type="paragraph" w:styleId="Corpodetexto3">
    <w:name w:val="Body Text 3"/>
    <w:basedOn w:val="Normal"/>
    <w:link w:val="Corpodetexto3Char"/>
    <w:uiPriority w:val="99"/>
    <w:rsid w:val="00B92FB3"/>
    <w:rPr>
      <w:sz w:val="32"/>
    </w:rPr>
  </w:style>
  <w:style w:type="character" w:customStyle="1" w:styleId="CharChar">
    <w:name w:val="Char Char"/>
    <w:locked/>
    <w:rsid w:val="0068367C"/>
    <w:rPr>
      <w:sz w:val="28"/>
      <w:lang w:bidi="ar-SA"/>
    </w:rPr>
  </w:style>
  <w:style w:type="character" w:customStyle="1" w:styleId="CharChar1">
    <w:name w:val="Char Char1"/>
    <w:rsid w:val="00E539C4"/>
    <w:rPr>
      <w:sz w:val="28"/>
    </w:rPr>
  </w:style>
  <w:style w:type="character" w:styleId="Hyperlink">
    <w:name w:val="Hyperlink"/>
    <w:uiPriority w:val="99"/>
    <w:rsid w:val="00E539C4"/>
    <w:rPr>
      <w:color w:val="0000FF"/>
      <w:u w:val="single"/>
    </w:rPr>
  </w:style>
  <w:style w:type="paragraph" w:customStyle="1" w:styleId="Corpodetexto31">
    <w:name w:val="Corpo de texto 31"/>
    <w:basedOn w:val="Normal"/>
    <w:rsid w:val="008A6E70"/>
    <w:pPr>
      <w:jc w:val="both"/>
    </w:pPr>
    <w:rPr>
      <w:b/>
      <w:sz w:val="24"/>
      <w:szCs w:val="24"/>
    </w:rPr>
  </w:style>
  <w:style w:type="paragraph" w:customStyle="1" w:styleId="PargrafodaLista1">
    <w:name w:val="Parágrafo da Lista1"/>
    <w:basedOn w:val="Normal"/>
    <w:uiPriority w:val="99"/>
    <w:qFormat/>
    <w:rsid w:val="008A6E70"/>
    <w:pPr>
      <w:spacing w:line="360" w:lineRule="auto"/>
      <w:ind w:left="720" w:firstLine="709"/>
      <w:jc w:val="both"/>
    </w:pPr>
    <w:rPr>
      <w:rFonts w:ascii="Calibri" w:hAnsi="Calibri" w:cs="Calibri"/>
      <w:sz w:val="22"/>
      <w:szCs w:val="22"/>
      <w:lang w:eastAsia="en-US"/>
    </w:rPr>
  </w:style>
  <w:style w:type="character" w:customStyle="1" w:styleId="CharChar6">
    <w:name w:val="Char Char6"/>
    <w:rsid w:val="00AA1B73"/>
    <w:rPr>
      <w:sz w:val="28"/>
    </w:rPr>
  </w:style>
  <w:style w:type="paragraph" w:styleId="NormalWeb">
    <w:name w:val="Normal (Web)"/>
    <w:basedOn w:val="Normal"/>
    <w:uiPriority w:val="99"/>
    <w:rsid w:val="00C637B3"/>
    <w:pPr>
      <w:spacing w:before="100" w:beforeAutospacing="1" w:after="119"/>
    </w:pPr>
    <w:rPr>
      <w:sz w:val="24"/>
      <w:szCs w:val="24"/>
    </w:rPr>
  </w:style>
  <w:style w:type="paragraph" w:customStyle="1" w:styleId="Default">
    <w:name w:val="Default"/>
    <w:rsid w:val="00FA64AB"/>
    <w:pPr>
      <w:autoSpaceDE w:val="0"/>
      <w:autoSpaceDN w:val="0"/>
      <w:adjustRightInd w:val="0"/>
    </w:pPr>
    <w:rPr>
      <w:color w:val="000000"/>
      <w:sz w:val="24"/>
      <w:szCs w:val="24"/>
    </w:rPr>
  </w:style>
  <w:style w:type="paragraph" w:customStyle="1" w:styleId="Padro">
    <w:name w:val="Padrão"/>
    <w:qFormat/>
    <w:rsid w:val="00AE18D2"/>
    <w:pPr>
      <w:snapToGrid w:val="0"/>
    </w:pPr>
    <w:rPr>
      <w:sz w:val="24"/>
    </w:rPr>
  </w:style>
  <w:style w:type="paragraph" w:styleId="Textodebalo">
    <w:name w:val="Balloon Text"/>
    <w:basedOn w:val="Normal"/>
    <w:link w:val="TextodebaloChar"/>
    <w:uiPriority w:val="99"/>
    <w:rsid w:val="002D2F86"/>
    <w:rPr>
      <w:rFonts w:ascii="Tahoma" w:hAnsi="Tahoma"/>
      <w:sz w:val="16"/>
      <w:szCs w:val="16"/>
    </w:rPr>
  </w:style>
  <w:style w:type="character" w:customStyle="1" w:styleId="TextodebaloChar">
    <w:name w:val="Texto de balão Char"/>
    <w:link w:val="Textodebalo"/>
    <w:uiPriority w:val="99"/>
    <w:rsid w:val="002D2F86"/>
    <w:rPr>
      <w:rFonts w:ascii="Tahoma" w:hAnsi="Tahoma" w:cs="Tahoma"/>
      <w:sz w:val="16"/>
      <w:szCs w:val="16"/>
    </w:rPr>
  </w:style>
  <w:style w:type="paragraph" w:customStyle="1" w:styleId="Corpodetexto21">
    <w:name w:val="Corpo de texto 21"/>
    <w:basedOn w:val="Normal"/>
    <w:uiPriority w:val="99"/>
    <w:rsid w:val="00BD278B"/>
    <w:pPr>
      <w:suppressAutoHyphens/>
      <w:spacing w:after="120" w:line="480" w:lineRule="auto"/>
    </w:pPr>
    <w:rPr>
      <w:color w:val="00000A"/>
      <w:kern w:val="1"/>
      <w:sz w:val="24"/>
      <w:szCs w:val="24"/>
      <w:lang w:eastAsia="zh-CN"/>
    </w:rPr>
  </w:style>
  <w:style w:type="paragraph" w:customStyle="1" w:styleId="PargrafodaLista10">
    <w:name w:val="Parágrafo da Lista1"/>
    <w:basedOn w:val="Normal"/>
    <w:qFormat/>
    <w:rsid w:val="00BD278B"/>
    <w:pPr>
      <w:ind w:left="720"/>
    </w:pPr>
    <w:rPr>
      <w:color w:val="00000A"/>
      <w:kern w:val="1"/>
      <w:sz w:val="24"/>
      <w:szCs w:val="24"/>
    </w:rPr>
  </w:style>
  <w:style w:type="paragraph" w:styleId="PargrafodaLista">
    <w:name w:val="List Paragraph"/>
    <w:basedOn w:val="Normal"/>
    <w:uiPriority w:val="34"/>
    <w:qFormat/>
    <w:rsid w:val="00BD278B"/>
    <w:pPr>
      <w:suppressAutoHyphens/>
      <w:ind w:left="720"/>
    </w:pPr>
    <w:rPr>
      <w:color w:val="00000A"/>
      <w:kern w:val="1"/>
      <w:sz w:val="24"/>
      <w:szCs w:val="24"/>
      <w:lang w:eastAsia="zh-CN"/>
    </w:rPr>
  </w:style>
  <w:style w:type="paragraph" w:customStyle="1" w:styleId="Recuodecorpodetexto21">
    <w:name w:val="Recuo de corpo de texto 21"/>
    <w:basedOn w:val="Normal"/>
    <w:rsid w:val="00FC3531"/>
    <w:pPr>
      <w:overflowPunct w:val="0"/>
      <w:autoSpaceDE w:val="0"/>
      <w:autoSpaceDN w:val="0"/>
      <w:adjustRightInd w:val="0"/>
      <w:ind w:left="1695"/>
      <w:jc w:val="both"/>
      <w:textAlignment w:val="baseline"/>
    </w:pPr>
    <w:rPr>
      <w:szCs w:val="24"/>
    </w:rPr>
  </w:style>
  <w:style w:type="paragraph" w:customStyle="1" w:styleId="ecxparagraph">
    <w:name w:val="ecxparagraph"/>
    <w:basedOn w:val="Normal"/>
    <w:uiPriority w:val="99"/>
    <w:rsid w:val="00F0727E"/>
    <w:pPr>
      <w:spacing w:before="100" w:beforeAutospacing="1" w:after="100" w:afterAutospacing="1"/>
    </w:pPr>
    <w:rPr>
      <w:sz w:val="24"/>
      <w:szCs w:val="24"/>
    </w:rPr>
  </w:style>
  <w:style w:type="paragraph" w:customStyle="1" w:styleId="Corpodotexto">
    <w:name w:val="Corpo do texto"/>
    <w:basedOn w:val="Normal"/>
    <w:rsid w:val="005E79C2"/>
    <w:pPr>
      <w:suppressAutoHyphens/>
      <w:spacing w:after="120" w:line="100" w:lineRule="atLeast"/>
      <w:jc w:val="both"/>
    </w:pPr>
    <w:rPr>
      <w:sz w:val="24"/>
      <w:lang w:eastAsia="zh-CN"/>
    </w:rPr>
  </w:style>
  <w:style w:type="character" w:customStyle="1" w:styleId="RodapChar">
    <w:name w:val="Rodapé Char"/>
    <w:link w:val="Rodap"/>
    <w:uiPriority w:val="99"/>
    <w:locked/>
    <w:rsid w:val="00BD6AD9"/>
    <w:rPr>
      <w:sz w:val="28"/>
    </w:rPr>
  </w:style>
  <w:style w:type="paragraph" w:customStyle="1" w:styleId="western">
    <w:name w:val="western"/>
    <w:basedOn w:val="Normal"/>
    <w:rsid w:val="00BD6AD9"/>
    <w:pPr>
      <w:spacing w:before="280" w:after="119"/>
    </w:pPr>
    <w:rPr>
      <w:sz w:val="24"/>
      <w:szCs w:val="24"/>
      <w:lang w:eastAsia="ar-SA"/>
    </w:rPr>
  </w:style>
  <w:style w:type="character" w:customStyle="1" w:styleId="Recuodecorpodetexto2Char">
    <w:name w:val="Recuo de corpo de texto 2 Char"/>
    <w:link w:val="Recuodecorpodetexto2"/>
    <w:uiPriority w:val="99"/>
    <w:locked/>
    <w:rsid w:val="00BD6AD9"/>
    <w:rPr>
      <w:sz w:val="28"/>
    </w:rPr>
  </w:style>
  <w:style w:type="table" w:styleId="Tabelacomgrade">
    <w:name w:val="Table Grid"/>
    <w:basedOn w:val="Tabelanormal"/>
    <w:uiPriority w:val="59"/>
    <w:rsid w:val="00BD6AD9"/>
    <w:rPr>
      <w:rFonts w:ascii="Calibri" w:eastAsia="Calibri"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pple-converted-space">
    <w:name w:val="apple-converted-space"/>
    <w:basedOn w:val="Fontepargpadro"/>
    <w:uiPriority w:val="99"/>
    <w:rsid w:val="00B244FB"/>
  </w:style>
  <w:style w:type="character" w:customStyle="1" w:styleId="BalloonTextChar">
    <w:name w:val="Balloon Text Char"/>
    <w:uiPriority w:val="99"/>
    <w:semiHidden/>
    <w:locked/>
    <w:rsid w:val="00F936D9"/>
    <w:rPr>
      <w:rFonts w:ascii="Tahoma" w:hAnsi="Tahoma" w:cs="Tahoma"/>
      <w:sz w:val="16"/>
      <w:szCs w:val="16"/>
      <w:lang w:eastAsia="pt-BR"/>
    </w:rPr>
  </w:style>
  <w:style w:type="character" w:customStyle="1" w:styleId="apple-style-span">
    <w:name w:val="apple-style-span"/>
    <w:basedOn w:val="Fontepargpadro"/>
    <w:uiPriority w:val="99"/>
    <w:rsid w:val="008736F1"/>
  </w:style>
  <w:style w:type="paragraph" w:customStyle="1" w:styleId="PargrafodaLista2">
    <w:name w:val="Parágrafo da Lista2"/>
    <w:basedOn w:val="Normal"/>
    <w:uiPriority w:val="99"/>
    <w:rsid w:val="00F766A0"/>
    <w:pPr>
      <w:suppressAutoHyphens/>
      <w:spacing w:line="100" w:lineRule="atLeast"/>
      <w:ind w:left="720"/>
    </w:pPr>
    <w:rPr>
      <w:sz w:val="20"/>
      <w:lang w:eastAsia="ar-SA"/>
    </w:rPr>
  </w:style>
  <w:style w:type="paragraph" w:customStyle="1" w:styleId="PargrafodaLista3">
    <w:name w:val="Parágrafo da Lista3"/>
    <w:basedOn w:val="Normal"/>
    <w:rsid w:val="00A75937"/>
    <w:pPr>
      <w:suppressAutoHyphens/>
      <w:ind w:left="720"/>
    </w:pPr>
    <w:rPr>
      <w:rFonts w:eastAsia="Calibri"/>
      <w:sz w:val="20"/>
      <w:lang w:eastAsia="ar-SA"/>
    </w:rPr>
  </w:style>
  <w:style w:type="paragraph" w:customStyle="1" w:styleId="Standard">
    <w:name w:val="Standard"/>
    <w:rsid w:val="00A75937"/>
    <w:pPr>
      <w:widowControl w:val="0"/>
      <w:suppressAutoHyphens/>
      <w:autoSpaceDN w:val="0"/>
      <w:textAlignment w:val="baseline"/>
    </w:pPr>
    <w:rPr>
      <w:rFonts w:eastAsia="Arial Unicode MS"/>
      <w:kern w:val="3"/>
      <w:sz w:val="24"/>
      <w:szCs w:val="24"/>
      <w:lang w:eastAsia="zh-CN"/>
    </w:rPr>
  </w:style>
  <w:style w:type="paragraph" w:customStyle="1" w:styleId="PargrafodaLista4">
    <w:name w:val="Parágrafo da Lista4"/>
    <w:basedOn w:val="Normal"/>
    <w:rsid w:val="006B1AED"/>
    <w:pPr>
      <w:suppressAutoHyphens/>
      <w:spacing w:line="100" w:lineRule="atLeast"/>
      <w:ind w:left="720"/>
    </w:pPr>
    <w:rPr>
      <w:sz w:val="20"/>
      <w:lang w:eastAsia="ar-SA"/>
    </w:rPr>
  </w:style>
  <w:style w:type="paragraph" w:customStyle="1" w:styleId="PargrafodaLista5">
    <w:name w:val="Parágrafo da Lista5"/>
    <w:basedOn w:val="Normal"/>
    <w:rsid w:val="004C438A"/>
    <w:pPr>
      <w:suppressAutoHyphens/>
      <w:spacing w:line="100" w:lineRule="atLeast"/>
      <w:ind w:left="720"/>
    </w:pPr>
    <w:rPr>
      <w:sz w:val="20"/>
      <w:lang w:eastAsia="ar-SA"/>
    </w:rPr>
  </w:style>
  <w:style w:type="paragraph" w:customStyle="1" w:styleId="PargrafodaLista6">
    <w:name w:val="Parágrafo da Lista6"/>
    <w:basedOn w:val="Normal"/>
    <w:rsid w:val="00D710C8"/>
    <w:pPr>
      <w:suppressAutoHyphens/>
      <w:spacing w:line="100" w:lineRule="atLeast"/>
      <w:ind w:left="720"/>
    </w:pPr>
    <w:rPr>
      <w:sz w:val="20"/>
      <w:lang w:eastAsia="ar-SA"/>
    </w:rPr>
  </w:style>
  <w:style w:type="paragraph" w:customStyle="1" w:styleId="PargrafodaLista7">
    <w:name w:val="Parágrafo da Lista7"/>
    <w:basedOn w:val="Normal"/>
    <w:rsid w:val="00BF0D5E"/>
    <w:pPr>
      <w:suppressAutoHyphens/>
      <w:spacing w:line="100" w:lineRule="atLeast"/>
      <w:ind w:left="720"/>
    </w:pPr>
    <w:rPr>
      <w:sz w:val="20"/>
      <w:lang w:eastAsia="ar-SA"/>
    </w:rPr>
  </w:style>
  <w:style w:type="paragraph" w:customStyle="1" w:styleId="PargrafodaLista8">
    <w:name w:val="Parágrafo da Lista8"/>
    <w:basedOn w:val="Normal"/>
    <w:rsid w:val="008E24C5"/>
    <w:pPr>
      <w:suppressAutoHyphens/>
      <w:spacing w:line="100" w:lineRule="atLeast"/>
      <w:ind w:left="720"/>
    </w:pPr>
    <w:rPr>
      <w:sz w:val="20"/>
      <w:lang w:eastAsia="ar-SA"/>
    </w:rPr>
  </w:style>
  <w:style w:type="paragraph" w:customStyle="1" w:styleId="PargrafodaLista9">
    <w:name w:val="Parágrafo da Lista9"/>
    <w:basedOn w:val="Normal"/>
    <w:rsid w:val="00114655"/>
    <w:pPr>
      <w:suppressAutoHyphens/>
      <w:spacing w:line="100" w:lineRule="atLeast"/>
      <w:ind w:left="720"/>
    </w:pPr>
    <w:rPr>
      <w:sz w:val="20"/>
      <w:lang w:eastAsia="ar-SA"/>
    </w:rPr>
  </w:style>
  <w:style w:type="paragraph" w:customStyle="1" w:styleId="PargrafodaLista100">
    <w:name w:val="Parágrafo da Lista10"/>
    <w:basedOn w:val="Normal"/>
    <w:rsid w:val="008D27C4"/>
    <w:pPr>
      <w:suppressAutoHyphens/>
      <w:spacing w:line="100" w:lineRule="atLeast"/>
      <w:ind w:left="720"/>
    </w:pPr>
    <w:rPr>
      <w:sz w:val="20"/>
      <w:lang w:eastAsia="ar-SA"/>
    </w:rPr>
  </w:style>
  <w:style w:type="character" w:customStyle="1" w:styleId="Ttulo9Char">
    <w:name w:val="Título 9 Char"/>
    <w:link w:val="Ttulo9"/>
    <w:uiPriority w:val="99"/>
    <w:qFormat/>
    <w:rsid w:val="003403E8"/>
    <w:rPr>
      <w:i/>
      <w:iCs/>
      <w:sz w:val="24"/>
    </w:rPr>
  </w:style>
  <w:style w:type="paragraph" w:customStyle="1" w:styleId="PargrafodaLista11">
    <w:name w:val="Parágrafo da Lista11"/>
    <w:basedOn w:val="Normal"/>
    <w:rsid w:val="00174976"/>
    <w:pPr>
      <w:suppressAutoHyphens/>
      <w:spacing w:line="100" w:lineRule="atLeast"/>
      <w:ind w:left="720"/>
    </w:pPr>
    <w:rPr>
      <w:sz w:val="20"/>
      <w:lang w:eastAsia="ar-SA"/>
    </w:rPr>
  </w:style>
  <w:style w:type="paragraph" w:customStyle="1" w:styleId="PargrafodaLista12">
    <w:name w:val="Parágrafo da Lista12"/>
    <w:basedOn w:val="Normal"/>
    <w:rsid w:val="008A2D55"/>
    <w:pPr>
      <w:suppressAutoHyphens/>
      <w:spacing w:line="100" w:lineRule="atLeast"/>
      <w:ind w:left="720"/>
    </w:pPr>
    <w:rPr>
      <w:sz w:val="20"/>
      <w:lang w:eastAsia="ar-SA"/>
    </w:rPr>
  </w:style>
  <w:style w:type="paragraph" w:customStyle="1" w:styleId="PargrafodaLista13">
    <w:name w:val="Parágrafo da Lista13"/>
    <w:basedOn w:val="Normal"/>
    <w:rsid w:val="004E0A87"/>
    <w:pPr>
      <w:suppressAutoHyphens/>
      <w:spacing w:line="100" w:lineRule="atLeast"/>
      <w:ind w:left="720"/>
    </w:pPr>
    <w:rPr>
      <w:sz w:val="20"/>
      <w:lang w:eastAsia="ar-SA"/>
    </w:rPr>
  </w:style>
  <w:style w:type="paragraph" w:customStyle="1" w:styleId="PargrafodaLista14">
    <w:name w:val="Parágrafo da Lista14"/>
    <w:basedOn w:val="Normal"/>
    <w:rsid w:val="000E0804"/>
    <w:pPr>
      <w:suppressAutoHyphens/>
      <w:spacing w:line="100" w:lineRule="atLeast"/>
      <w:ind w:left="720"/>
    </w:pPr>
    <w:rPr>
      <w:sz w:val="20"/>
      <w:lang w:eastAsia="ar-SA"/>
    </w:rPr>
  </w:style>
  <w:style w:type="paragraph" w:customStyle="1" w:styleId="PargrafodaLista15">
    <w:name w:val="Parágrafo da Lista15"/>
    <w:basedOn w:val="Normal"/>
    <w:rsid w:val="008B0FB2"/>
    <w:pPr>
      <w:suppressAutoHyphens/>
      <w:spacing w:line="100" w:lineRule="atLeast"/>
      <w:ind w:left="720"/>
    </w:pPr>
    <w:rPr>
      <w:sz w:val="20"/>
      <w:lang w:eastAsia="ar-SA"/>
    </w:rPr>
  </w:style>
  <w:style w:type="paragraph" w:customStyle="1" w:styleId="PargrafodaLista16">
    <w:name w:val="Parágrafo da Lista16"/>
    <w:basedOn w:val="Normal"/>
    <w:rsid w:val="00576FEC"/>
    <w:pPr>
      <w:suppressAutoHyphens/>
      <w:spacing w:line="100" w:lineRule="atLeast"/>
      <w:ind w:left="720"/>
    </w:pPr>
    <w:rPr>
      <w:sz w:val="20"/>
      <w:lang w:eastAsia="ar-SA"/>
    </w:rPr>
  </w:style>
  <w:style w:type="paragraph" w:customStyle="1" w:styleId="PargrafodaLista17">
    <w:name w:val="Parágrafo da Lista17"/>
    <w:basedOn w:val="Normal"/>
    <w:rsid w:val="00A00B5D"/>
    <w:pPr>
      <w:suppressAutoHyphens/>
      <w:spacing w:line="100" w:lineRule="atLeast"/>
      <w:ind w:left="720"/>
    </w:pPr>
    <w:rPr>
      <w:sz w:val="20"/>
      <w:lang w:eastAsia="ar-SA"/>
    </w:rPr>
  </w:style>
  <w:style w:type="paragraph" w:customStyle="1" w:styleId="PargrafodaLista18">
    <w:name w:val="Parágrafo da Lista18"/>
    <w:basedOn w:val="Normal"/>
    <w:rsid w:val="000C0CA4"/>
    <w:pPr>
      <w:suppressAutoHyphens/>
      <w:spacing w:line="100" w:lineRule="atLeast"/>
      <w:ind w:left="720"/>
    </w:pPr>
    <w:rPr>
      <w:sz w:val="20"/>
      <w:lang w:eastAsia="ar-SA"/>
    </w:rPr>
  </w:style>
  <w:style w:type="paragraph" w:customStyle="1" w:styleId="PargrafodaLista19">
    <w:name w:val="Parágrafo da Lista19"/>
    <w:basedOn w:val="Normal"/>
    <w:rsid w:val="00802F85"/>
    <w:pPr>
      <w:suppressAutoHyphens/>
      <w:spacing w:line="100" w:lineRule="atLeast"/>
      <w:ind w:left="720"/>
    </w:pPr>
    <w:rPr>
      <w:sz w:val="20"/>
      <w:lang w:eastAsia="ar-SA"/>
    </w:rPr>
  </w:style>
  <w:style w:type="paragraph" w:customStyle="1" w:styleId="TEXTO">
    <w:name w:val="TEXTO"/>
    <w:basedOn w:val="Normal"/>
    <w:rsid w:val="00CF727A"/>
    <w:pPr>
      <w:suppressAutoHyphens/>
      <w:overflowPunct w:val="0"/>
      <w:autoSpaceDE w:val="0"/>
      <w:ind w:firstLine="2160"/>
      <w:jc w:val="both"/>
      <w:textAlignment w:val="baseline"/>
    </w:pPr>
    <w:rPr>
      <w:rFonts w:ascii="Courier New" w:hAnsi="Courier New"/>
      <w:sz w:val="20"/>
      <w:lang w:eastAsia="ar-SA"/>
    </w:rPr>
  </w:style>
  <w:style w:type="character" w:styleId="Refdecomentrio">
    <w:name w:val="annotation reference"/>
    <w:uiPriority w:val="99"/>
    <w:rsid w:val="00CF727A"/>
    <w:rPr>
      <w:sz w:val="18"/>
      <w:szCs w:val="18"/>
    </w:rPr>
  </w:style>
  <w:style w:type="paragraph" w:styleId="Textodecomentrio">
    <w:name w:val="annotation text"/>
    <w:basedOn w:val="Normal"/>
    <w:link w:val="TextodecomentrioChar"/>
    <w:uiPriority w:val="99"/>
    <w:rsid w:val="00CF727A"/>
    <w:pPr>
      <w:suppressAutoHyphens/>
      <w:overflowPunct w:val="0"/>
      <w:autoSpaceDE w:val="0"/>
      <w:textAlignment w:val="baseline"/>
    </w:pPr>
    <w:rPr>
      <w:rFonts w:ascii="Roman 12cpi" w:hAnsi="Roman 12cpi"/>
      <w:sz w:val="24"/>
      <w:szCs w:val="24"/>
      <w:lang w:eastAsia="ar-SA"/>
    </w:rPr>
  </w:style>
  <w:style w:type="character" w:customStyle="1" w:styleId="TextodecomentrioChar">
    <w:name w:val="Texto de comentário Char"/>
    <w:link w:val="Textodecomentrio"/>
    <w:uiPriority w:val="99"/>
    <w:rsid w:val="00CF727A"/>
    <w:rPr>
      <w:rFonts w:ascii="Roman 12cpi" w:hAnsi="Roman 12cpi"/>
      <w:sz w:val="24"/>
      <w:szCs w:val="24"/>
      <w:lang w:eastAsia="ar-SA"/>
    </w:rPr>
  </w:style>
  <w:style w:type="character" w:styleId="Forte">
    <w:name w:val="Strong"/>
    <w:uiPriority w:val="22"/>
    <w:qFormat/>
    <w:rsid w:val="00CF727A"/>
    <w:rPr>
      <w:b/>
      <w:bCs/>
    </w:rPr>
  </w:style>
  <w:style w:type="paragraph" w:customStyle="1" w:styleId="PargrafodaLista20">
    <w:name w:val="Parágrafo da Lista20"/>
    <w:basedOn w:val="Normal"/>
    <w:rsid w:val="007D2F2A"/>
    <w:pPr>
      <w:suppressAutoHyphens/>
      <w:spacing w:line="100" w:lineRule="atLeast"/>
      <w:ind w:left="720"/>
    </w:pPr>
    <w:rPr>
      <w:sz w:val="20"/>
      <w:lang w:eastAsia="ar-SA"/>
    </w:rPr>
  </w:style>
  <w:style w:type="paragraph" w:customStyle="1" w:styleId="PargrafodaLista21">
    <w:name w:val="Parágrafo da Lista21"/>
    <w:basedOn w:val="Normal"/>
    <w:rsid w:val="00EB2C45"/>
    <w:pPr>
      <w:suppressAutoHyphens/>
      <w:spacing w:line="100" w:lineRule="atLeast"/>
      <w:ind w:left="720"/>
    </w:pPr>
    <w:rPr>
      <w:sz w:val="20"/>
      <w:lang w:eastAsia="ar-SA"/>
    </w:rPr>
  </w:style>
  <w:style w:type="paragraph" w:customStyle="1" w:styleId="PargrafodaLista22">
    <w:name w:val="Parágrafo da Lista22"/>
    <w:basedOn w:val="Normal"/>
    <w:rsid w:val="0027596C"/>
    <w:pPr>
      <w:suppressAutoHyphens/>
      <w:spacing w:line="100" w:lineRule="atLeast"/>
      <w:ind w:left="720"/>
    </w:pPr>
    <w:rPr>
      <w:sz w:val="20"/>
      <w:lang w:eastAsia="ar-SA"/>
    </w:rPr>
  </w:style>
  <w:style w:type="paragraph" w:customStyle="1" w:styleId="PargrafodaLista23">
    <w:name w:val="Parágrafo da Lista23"/>
    <w:basedOn w:val="Normal"/>
    <w:rsid w:val="00553AAA"/>
    <w:pPr>
      <w:suppressAutoHyphens/>
      <w:spacing w:line="100" w:lineRule="atLeast"/>
      <w:ind w:left="720"/>
    </w:pPr>
    <w:rPr>
      <w:sz w:val="20"/>
      <w:lang w:eastAsia="ar-SA"/>
    </w:rPr>
  </w:style>
  <w:style w:type="paragraph" w:customStyle="1" w:styleId="PargrafodaLista24">
    <w:name w:val="Parágrafo da Lista24"/>
    <w:basedOn w:val="Normal"/>
    <w:rsid w:val="00C45E87"/>
    <w:pPr>
      <w:suppressAutoHyphens/>
      <w:spacing w:line="100" w:lineRule="atLeast"/>
      <w:ind w:left="720"/>
    </w:pPr>
    <w:rPr>
      <w:sz w:val="20"/>
      <w:lang w:eastAsia="ar-SA"/>
    </w:rPr>
  </w:style>
  <w:style w:type="character" w:customStyle="1" w:styleId="Ttulo3Char">
    <w:name w:val="Título 3 Char"/>
    <w:link w:val="Ttulo3"/>
    <w:uiPriority w:val="99"/>
    <w:locked/>
    <w:rsid w:val="00376B95"/>
    <w:rPr>
      <w:b/>
      <w:sz w:val="28"/>
    </w:rPr>
  </w:style>
  <w:style w:type="character" w:customStyle="1" w:styleId="Ttulo4Char">
    <w:name w:val="Título 4 Char"/>
    <w:link w:val="Ttulo4"/>
    <w:uiPriority w:val="99"/>
    <w:locked/>
    <w:rsid w:val="00376B95"/>
    <w:rPr>
      <w:b/>
      <w:sz w:val="28"/>
    </w:rPr>
  </w:style>
  <w:style w:type="character" w:customStyle="1" w:styleId="Ttulo5Char">
    <w:name w:val="Título 5 Char"/>
    <w:link w:val="Ttulo5"/>
    <w:uiPriority w:val="99"/>
    <w:locked/>
    <w:rsid w:val="00376B95"/>
    <w:rPr>
      <w:b/>
      <w:bCs/>
      <w:sz w:val="28"/>
    </w:rPr>
  </w:style>
  <w:style w:type="character" w:customStyle="1" w:styleId="Ttulo6Char">
    <w:name w:val="Título 6 Char"/>
    <w:link w:val="Ttulo6"/>
    <w:uiPriority w:val="99"/>
    <w:locked/>
    <w:rsid w:val="00376B95"/>
    <w:rPr>
      <w:b/>
      <w:bCs/>
      <w:sz w:val="28"/>
    </w:rPr>
  </w:style>
  <w:style w:type="character" w:customStyle="1" w:styleId="Ttulo7Char">
    <w:name w:val="Título 7 Char"/>
    <w:link w:val="Ttulo7"/>
    <w:uiPriority w:val="99"/>
    <w:locked/>
    <w:rsid w:val="00376B95"/>
    <w:rPr>
      <w:i/>
      <w:iCs/>
      <w:sz w:val="28"/>
    </w:rPr>
  </w:style>
  <w:style w:type="character" w:customStyle="1" w:styleId="Ttulo8Char">
    <w:name w:val="Título 8 Char"/>
    <w:link w:val="Ttulo8"/>
    <w:uiPriority w:val="99"/>
    <w:locked/>
    <w:rsid w:val="00376B95"/>
    <w:rPr>
      <w:i/>
      <w:iCs/>
      <w:sz w:val="24"/>
    </w:rPr>
  </w:style>
  <w:style w:type="paragraph" w:customStyle="1" w:styleId="Heading">
    <w:name w:val="Heading"/>
    <w:basedOn w:val="Standard"/>
    <w:next w:val="Textbody"/>
    <w:uiPriority w:val="99"/>
    <w:rsid w:val="00376B95"/>
    <w:pPr>
      <w:keepNext/>
      <w:spacing w:before="240" w:after="120"/>
    </w:pPr>
    <w:rPr>
      <w:rFonts w:ascii="Arial" w:hAnsi="Arial" w:cs="Mangal"/>
      <w:sz w:val="28"/>
      <w:szCs w:val="28"/>
      <w:lang w:bidi="hi-IN"/>
    </w:rPr>
  </w:style>
  <w:style w:type="paragraph" w:customStyle="1" w:styleId="Textbody">
    <w:name w:val="Text body"/>
    <w:basedOn w:val="Standard"/>
    <w:uiPriority w:val="99"/>
    <w:rsid w:val="00376B95"/>
    <w:pPr>
      <w:spacing w:after="120"/>
    </w:pPr>
    <w:rPr>
      <w:rFonts w:cs="Mangal"/>
      <w:lang w:bidi="hi-IN"/>
    </w:rPr>
  </w:style>
  <w:style w:type="paragraph" w:styleId="Lista">
    <w:name w:val="List"/>
    <w:basedOn w:val="Textbody"/>
    <w:uiPriority w:val="99"/>
    <w:rsid w:val="00376B95"/>
  </w:style>
  <w:style w:type="paragraph" w:customStyle="1" w:styleId="Caption1">
    <w:name w:val="Caption1"/>
    <w:basedOn w:val="Standard"/>
    <w:uiPriority w:val="99"/>
    <w:rsid w:val="00376B95"/>
    <w:pPr>
      <w:suppressLineNumbers/>
      <w:spacing w:before="120" w:after="120"/>
    </w:pPr>
    <w:rPr>
      <w:rFonts w:cs="Mangal"/>
      <w:i/>
      <w:iCs/>
      <w:lang w:bidi="hi-IN"/>
    </w:rPr>
  </w:style>
  <w:style w:type="paragraph" w:customStyle="1" w:styleId="Index">
    <w:name w:val="Index"/>
    <w:basedOn w:val="Standard"/>
    <w:uiPriority w:val="99"/>
    <w:rsid w:val="00376B95"/>
    <w:pPr>
      <w:suppressLineNumbers/>
    </w:pPr>
    <w:rPr>
      <w:rFonts w:cs="Mangal"/>
      <w:lang w:bidi="hi-IN"/>
    </w:rPr>
  </w:style>
  <w:style w:type="character" w:customStyle="1" w:styleId="RecuodecorpodetextoChar">
    <w:name w:val="Recuo de corpo de texto Char"/>
    <w:link w:val="Recuodecorpodetexto"/>
    <w:uiPriority w:val="99"/>
    <w:locked/>
    <w:rsid w:val="00376B95"/>
    <w:rPr>
      <w:sz w:val="28"/>
    </w:rPr>
  </w:style>
  <w:style w:type="character" w:customStyle="1" w:styleId="Recuodecorpodetexto3Char">
    <w:name w:val="Recuo de corpo de texto 3 Char"/>
    <w:link w:val="Recuodecorpodetexto3"/>
    <w:uiPriority w:val="99"/>
    <w:locked/>
    <w:rsid w:val="00376B95"/>
    <w:rPr>
      <w:sz w:val="28"/>
    </w:rPr>
  </w:style>
  <w:style w:type="character" w:customStyle="1" w:styleId="Corpodetexto3Char">
    <w:name w:val="Corpo de texto 3 Char"/>
    <w:link w:val="Corpodetexto3"/>
    <w:uiPriority w:val="99"/>
    <w:locked/>
    <w:rsid w:val="00376B95"/>
    <w:rPr>
      <w:sz w:val="32"/>
    </w:rPr>
  </w:style>
  <w:style w:type="character" w:customStyle="1" w:styleId="TtuloChar">
    <w:name w:val="Título Char"/>
    <w:link w:val="Ttulo"/>
    <w:uiPriority w:val="99"/>
    <w:locked/>
    <w:rsid w:val="00376B95"/>
    <w:rPr>
      <w:b/>
      <w:sz w:val="26"/>
    </w:rPr>
  </w:style>
  <w:style w:type="character" w:styleId="Nmerodepgina">
    <w:name w:val="page number"/>
    <w:uiPriority w:val="99"/>
    <w:rsid w:val="00376B95"/>
    <w:rPr>
      <w:rFonts w:cs="Times New Roman"/>
    </w:rPr>
  </w:style>
  <w:style w:type="paragraph" w:styleId="MapadoDocumento">
    <w:name w:val="Document Map"/>
    <w:basedOn w:val="Normal"/>
    <w:link w:val="MapadoDocumentoChar"/>
    <w:uiPriority w:val="99"/>
    <w:rsid w:val="00376B95"/>
    <w:pPr>
      <w:shd w:val="clear" w:color="auto" w:fill="000080"/>
    </w:pPr>
    <w:rPr>
      <w:rFonts w:ascii="Tahoma" w:hAnsi="Tahoma" w:cs="Tahoma"/>
      <w:sz w:val="24"/>
      <w:szCs w:val="24"/>
    </w:rPr>
  </w:style>
  <w:style w:type="character" w:customStyle="1" w:styleId="MapadoDocumentoChar">
    <w:name w:val="Mapa do Documento Char"/>
    <w:link w:val="MapadoDocumento"/>
    <w:uiPriority w:val="99"/>
    <w:rsid w:val="00376B95"/>
    <w:rPr>
      <w:rFonts w:ascii="Tahoma" w:hAnsi="Tahoma" w:cs="Tahoma"/>
      <w:sz w:val="24"/>
      <w:szCs w:val="24"/>
      <w:shd w:val="clear" w:color="auto" w:fill="000080"/>
    </w:rPr>
  </w:style>
  <w:style w:type="character" w:customStyle="1" w:styleId="st">
    <w:name w:val="st"/>
    <w:uiPriority w:val="99"/>
    <w:rsid w:val="00376B95"/>
    <w:rPr>
      <w:rFonts w:cs="Times New Roman"/>
    </w:rPr>
  </w:style>
  <w:style w:type="character" w:styleId="nfase">
    <w:name w:val="Emphasis"/>
    <w:uiPriority w:val="20"/>
    <w:qFormat/>
    <w:rsid w:val="00376B95"/>
    <w:rPr>
      <w:rFonts w:cs="Times New Roman"/>
      <w:i/>
      <w:iCs/>
    </w:rPr>
  </w:style>
  <w:style w:type="paragraph" w:customStyle="1" w:styleId="TRTtulo">
    <w:name w:val="TR Título"/>
    <w:basedOn w:val="Normal"/>
    <w:qFormat/>
    <w:rsid w:val="006060B2"/>
    <w:pPr>
      <w:numPr>
        <w:numId w:val="3"/>
      </w:numPr>
      <w:suppressAutoHyphens/>
      <w:spacing w:line="360" w:lineRule="auto"/>
      <w:jc w:val="both"/>
    </w:pPr>
    <w:rPr>
      <w:rFonts w:ascii="Arial" w:hAnsi="Arial" w:cs="Arial"/>
      <w:b/>
      <w:sz w:val="22"/>
      <w:szCs w:val="22"/>
      <w:lang w:eastAsia="zh-CN"/>
    </w:rPr>
  </w:style>
  <w:style w:type="paragraph" w:customStyle="1" w:styleId="TRSubtpico">
    <w:name w:val="TR Subtópico"/>
    <w:basedOn w:val="TRTtulo"/>
    <w:qFormat/>
    <w:rsid w:val="006060B2"/>
    <w:pPr>
      <w:numPr>
        <w:ilvl w:val="1"/>
      </w:numPr>
      <w:tabs>
        <w:tab w:val="left" w:pos="993"/>
      </w:tabs>
      <w:spacing w:before="240" w:line="276" w:lineRule="auto"/>
      <w:ind w:left="993" w:hanging="574"/>
    </w:pPr>
    <w:rPr>
      <w:b w:val="0"/>
    </w:rPr>
  </w:style>
  <w:style w:type="paragraph" w:customStyle="1" w:styleId="TRSegundoSubtpico">
    <w:name w:val="TR Segundo Subtópico"/>
    <w:basedOn w:val="TRSubtpico"/>
    <w:qFormat/>
    <w:rsid w:val="006060B2"/>
    <w:pPr>
      <w:numPr>
        <w:ilvl w:val="2"/>
      </w:numPr>
      <w:tabs>
        <w:tab w:val="clear" w:pos="993"/>
        <w:tab w:val="left" w:pos="1560"/>
      </w:tabs>
      <w:ind w:left="1560" w:hanging="851"/>
    </w:pPr>
  </w:style>
  <w:style w:type="paragraph" w:customStyle="1" w:styleId="Normal1">
    <w:name w:val="Normal1"/>
    <w:rsid w:val="00617881"/>
  </w:style>
  <w:style w:type="character" w:styleId="TextodoEspaoReservado">
    <w:name w:val="Placeholder Text"/>
    <w:uiPriority w:val="99"/>
    <w:semiHidden/>
    <w:rsid w:val="00E56F7C"/>
    <w:rPr>
      <w:color w:val="808080"/>
    </w:rPr>
  </w:style>
  <w:style w:type="paragraph" w:styleId="SemEspaamento">
    <w:name w:val="No Spacing"/>
    <w:link w:val="SemEspaamentoChar"/>
    <w:uiPriority w:val="1"/>
    <w:qFormat/>
    <w:rsid w:val="00ED718D"/>
    <w:pPr>
      <w:numPr>
        <w:numId w:val="4"/>
      </w:numPr>
      <w:tabs>
        <w:tab w:val="left" w:pos="851"/>
      </w:tabs>
      <w:spacing w:before="240" w:after="240" w:line="276" w:lineRule="auto"/>
      <w:jc w:val="both"/>
    </w:pPr>
    <w:rPr>
      <w:rFonts w:ascii="Arial" w:eastAsia="Calibri" w:hAnsi="Arial" w:cs="Arial"/>
      <w:szCs w:val="22"/>
      <w:lang w:eastAsia="en-US"/>
    </w:rPr>
  </w:style>
  <w:style w:type="paragraph" w:customStyle="1" w:styleId="Alnea">
    <w:name w:val="Alínea"/>
    <w:link w:val="AlneaChar"/>
    <w:qFormat/>
    <w:rsid w:val="00ED718D"/>
    <w:pPr>
      <w:spacing w:line="259" w:lineRule="auto"/>
      <w:ind w:left="1134" w:hanging="284"/>
      <w:jc w:val="both"/>
    </w:pPr>
    <w:rPr>
      <w:rFonts w:ascii="Arial" w:eastAsia="Calibri" w:hAnsi="Arial" w:cs="Arial"/>
      <w:szCs w:val="22"/>
      <w:lang w:eastAsia="en-US"/>
    </w:rPr>
  </w:style>
  <w:style w:type="character" w:customStyle="1" w:styleId="SemEspaamentoChar">
    <w:name w:val="Sem Espaçamento Char"/>
    <w:link w:val="SemEspaamento"/>
    <w:uiPriority w:val="1"/>
    <w:rsid w:val="00ED718D"/>
    <w:rPr>
      <w:rFonts w:ascii="Arial" w:eastAsia="Calibri" w:hAnsi="Arial" w:cs="Arial"/>
      <w:szCs w:val="22"/>
      <w:lang w:eastAsia="en-US"/>
    </w:rPr>
  </w:style>
  <w:style w:type="character" w:customStyle="1" w:styleId="AlneaChar">
    <w:name w:val="Alínea Char"/>
    <w:link w:val="Alnea"/>
    <w:rsid w:val="00ED718D"/>
    <w:rPr>
      <w:rFonts w:ascii="Arial" w:eastAsia="Calibri" w:hAnsi="Arial" w:cs="Arial"/>
      <w:szCs w:val="22"/>
      <w:lang w:eastAsia="en-US"/>
    </w:rPr>
  </w:style>
  <w:style w:type="paragraph" w:customStyle="1" w:styleId="Contedodatabela">
    <w:name w:val="Conteúdo da tabela"/>
    <w:basedOn w:val="Normal"/>
    <w:uiPriority w:val="99"/>
    <w:rsid w:val="0091553F"/>
    <w:pPr>
      <w:suppressLineNumbers/>
      <w:suppressAutoHyphens/>
    </w:pPr>
    <w:rPr>
      <w:sz w:val="24"/>
      <w:lang w:eastAsia="zh-CN"/>
    </w:rPr>
  </w:style>
  <w:style w:type="paragraph" w:customStyle="1" w:styleId="Contedodoquadro">
    <w:name w:val="Conteúdo do quadro"/>
    <w:basedOn w:val="Normal"/>
    <w:qFormat/>
    <w:rsid w:val="009E5F77"/>
    <w:pPr>
      <w:suppressAutoHyphens/>
      <w:spacing w:after="200" w:line="360" w:lineRule="auto"/>
    </w:pPr>
    <w:rPr>
      <w:rFonts w:eastAsia="Calibri" w:cs="Calibri"/>
      <w:sz w:val="24"/>
      <w:szCs w:val="22"/>
      <w:lang w:eastAsia="en-US"/>
    </w:rPr>
  </w:style>
  <w:style w:type="paragraph" w:styleId="Textodenotaderodap">
    <w:name w:val="footnote text"/>
    <w:basedOn w:val="Normal"/>
    <w:link w:val="TextodenotaderodapChar"/>
    <w:uiPriority w:val="99"/>
    <w:unhideWhenUsed/>
    <w:rsid w:val="009E5F77"/>
    <w:pPr>
      <w:suppressAutoHyphens/>
    </w:pPr>
    <w:rPr>
      <w:rFonts w:eastAsia="Calibri"/>
      <w:sz w:val="20"/>
      <w:lang w:eastAsia="en-US"/>
    </w:rPr>
  </w:style>
  <w:style w:type="character" w:customStyle="1" w:styleId="TextodenotaderodapChar">
    <w:name w:val="Texto de nota de rodapé Char"/>
    <w:link w:val="Textodenotaderodap"/>
    <w:uiPriority w:val="99"/>
    <w:rsid w:val="009E5F77"/>
    <w:rPr>
      <w:rFonts w:eastAsia="Calibri"/>
      <w:lang w:eastAsia="en-US"/>
    </w:rPr>
  </w:style>
  <w:style w:type="character" w:styleId="Refdenotaderodap">
    <w:name w:val="footnote reference"/>
    <w:uiPriority w:val="99"/>
    <w:unhideWhenUsed/>
    <w:rsid w:val="009E5F77"/>
    <w:rPr>
      <w:vertAlign w:val="superscript"/>
    </w:rPr>
  </w:style>
  <w:style w:type="character" w:styleId="HiperlinkVisitado">
    <w:name w:val="FollowedHyperlink"/>
    <w:uiPriority w:val="99"/>
    <w:unhideWhenUsed/>
    <w:rsid w:val="009E5F77"/>
    <w:rPr>
      <w:color w:val="800080"/>
      <w:u w:val="single"/>
    </w:rPr>
  </w:style>
  <w:style w:type="paragraph" w:customStyle="1" w:styleId="msonormal0">
    <w:name w:val="msonormal"/>
    <w:basedOn w:val="Normal"/>
    <w:rsid w:val="009E5F77"/>
    <w:pPr>
      <w:spacing w:before="100" w:beforeAutospacing="1" w:after="100" w:afterAutospacing="1"/>
    </w:pPr>
    <w:rPr>
      <w:sz w:val="24"/>
      <w:szCs w:val="24"/>
    </w:rPr>
  </w:style>
  <w:style w:type="paragraph" w:customStyle="1" w:styleId="xl65">
    <w:name w:val="xl65"/>
    <w:basedOn w:val="Normal"/>
    <w:rsid w:val="009E5F7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6">
    <w:name w:val="xl66"/>
    <w:basedOn w:val="Normal"/>
    <w:rsid w:val="009E5F7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7">
    <w:name w:val="xl67"/>
    <w:basedOn w:val="Normal"/>
    <w:rsid w:val="009E5F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68">
    <w:name w:val="xl68"/>
    <w:basedOn w:val="Normal"/>
    <w:rsid w:val="009E5F77"/>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pPr>
    <w:rPr>
      <w:sz w:val="24"/>
      <w:szCs w:val="24"/>
    </w:rPr>
  </w:style>
  <w:style w:type="paragraph" w:customStyle="1" w:styleId="xl69">
    <w:name w:val="xl69"/>
    <w:basedOn w:val="Normal"/>
    <w:rsid w:val="009E5F77"/>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sz w:val="24"/>
      <w:szCs w:val="24"/>
    </w:rPr>
  </w:style>
  <w:style w:type="paragraph" w:customStyle="1" w:styleId="xl70">
    <w:name w:val="xl70"/>
    <w:basedOn w:val="Normal"/>
    <w:rsid w:val="009E5F7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71">
    <w:name w:val="xl71"/>
    <w:basedOn w:val="Normal"/>
    <w:rsid w:val="009E5F77"/>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72">
    <w:name w:val="xl72"/>
    <w:basedOn w:val="Normal"/>
    <w:rsid w:val="009E5F77"/>
    <w:pPr>
      <w:pBdr>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73">
    <w:name w:val="xl73"/>
    <w:basedOn w:val="Normal"/>
    <w:rsid w:val="009E5F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74">
    <w:name w:val="xl74"/>
    <w:basedOn w:val="Normal"/>
    <w:rsid w:val="009E5F77"/>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5">
    <w:name w:val="xl75"/>
    <w:basedOn w:val="Normal"/>
    <w:rsid w:val="009E5F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6">
    <w:name w:val="xl76"/>
    <w:basedOn w:val="Normal"/>
    <w:rsid w:val="009E5F77"/>
    <w:pPr>
      <w:pBdr>
        <w:top w:val="single" w:sz="8" w:space="0" w:color="auto"/>
        <w:left w:val="single" w:sz="8" w:space="0" w:color="auto"/>
        <w:bottom w:val="single" w:sz="8" w:space="0" w:color="auto"/>
        <w:right w:val="single" w:sz="8" w:space="0" w:color="auto"/>
      </w:pBdr>
      <w:shd w:val="clear" w:color="000000" w:fill="DDD9C4"/>
      <w:spacing w:before="100" w:beforeAutospacing="1" w:after="100" w:afterAutospacing="1"/>
      <w:jc w:val="center"/>
    </w:pPr>
    <w:rPr>
      <w:sz w:val="24"/>
      <w:szCs w:val="24"/>
    </w:rPr>
  </w:style>
  <w:style w:type="paragraph" w:customStyle="1" w:styleId="xl77">
    <w:name w:val="xl77"/>
    <w:basedOn w:val="Normal"/>
    <w:rsid w:val="009E5F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4"/>
      <w:szCs w:val="24"/>
    </w:rPr>
  </w:style>
  <w:style w:type="paragraph" w:customStyle="1" w:styleId="xl78">
    <w:name w:val="xl78"/>
    <w:basedOn w:val="Normal"/>
    <w:rsid w:val="009E5F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79">
    <w:name w:val="xl79"/>
    <w:basedOn w:val="Normal"/>
    <w:rsid w:val="009E5F77"/>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80">
    <w:name w:val="xl80"/>
    <w:basedOn w:val="Normal"/>
    <w:rsid w:val="009E5F77"/>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81">
    <w:name w:val="xl81"/>
    <w:basedOn w:val="Normal"/>
    <w:rsid w:val="009E5F77"/>
    <w:pPr>
      <w:pBdr>
        <w:top w:val="single" w:sz="8" w:space="0" w:color="auto"/>
        <w:left w:val="single" w:sz="8" w:space="0" w:color="auto"/>
      </w:pBdr>
      <w:spacing w:before="100" w:beforeAutospacing="1" w:after="100" w:afterAutospacing="1"/>
      <w:jc w:val="center"/>
    </w:pPr>
    <w:rPr>
      <w:b/>
      <w:bCs/>
      <w:sz w:val="24"/>
      <w:szCs w:val="24"/>
    </w:rPr>
  </w:style>
  <w:style w:type="paragraph" w:customStyle="1" w:styleId="xl82">
    <w:name w:val="xl82"/>
    <w:basedOn w:val="Normal"/>
    <w:rsid w:val="009E5F77"/>
    <w:pPr>
      <w:pBdr>
        <w:top w:val="single" w:sz="8" w:space="0" w:color="auto"/>
      </w:pBdr>
      <w:spacing w:before="100" w:beforeAutospacing="1" w:after="100" w:afterAutospacing="1"/>
      <w:jc w:val="center"/>
    </w:pPr>
    <w:rPr>
      <w:b/>
      <w:bCs/>
      <w:sz w:val="24"/>
      <w:szCs w:val="24"/>
    </w:rPr>
  </w:style>
  <w:style w:type="paragraph" w:customStyle="1" w:styleId="xl83">
    <w:name w:val="xl83"/>
    <w:basedOn w:val="Normal"/>
    <w:rsid w:val="009E5F77"/>
    <w:pPr>
      <w:pBdr>
        <w:top w:val="single" w:sz="8" w:space="0" w:color="auto"/>
        <w:right w:val="single" w:sz="8" w:space="0" w:color="auto"/>
      </w:pBdr>
      <w:spacing w:before="100" w:beforeAutospacing="1" w:after="100" w:afterAutospacing="1"/>
      <w:jc w:val="center"/>
    </w:pPr>
    <w:rPr>
      <w:b/>
      <w:bCs/>
      <w:sz w:val="24"/>
      <w:szCs w:val="24"/>
    </w:rPr>
  </w:style>
  <w:style w:type="paragraph" w:customStyle="1" w:styleId="xl84">
    <w:name w:val="xl84"/>
    <w:basedOn w:val="Normal"/>
    <w:rsid w:val="009E5F7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5">
    <w:name w:val="xl85"/>
    <w:basedOn w:val="Normal"/>
    <w:rsid w:val="009E5F77"/>
    <w:pPr>
      <w:pBdr>
        <w:top w:val="single" w:sz="8" w:space="0" w:color="auto"/>
        <w:left w:val="single" w:sz="8" w:space="0" w:color="auto"/>
        <w:bottom w:val="single" w:sz="8" w:space="0" w:color="auto"/>
        <w:right w:val="single" w:sz="4" w:space="0" w:color="auto"/>
      </w:pBdr>
      <w:spacing w:before="100" w:beforeAutospacing="1" w:after="100" w:afterAutospacing="1"/>
      <w:jc w:val="center"/>
    </w:pPr>
    <w:rPr>
      <w:b/>
      <w:bCs/>
      <w:sz w:val="24"/>
      <w:szCs w:val="24"/>
    </w:rPr>
  </w:style>
  <w:style w:type="paragraph" w:customStyle="1" w:styleId="xl86">
    <w:name w:val="xl86"/>
    <w:basedOn w:val="Normal"/>
    <w:rsid w:val="009E5F7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b/>
      <w:bCs/>
      <w:sz w:val="24"/>
      <w:szCs w:val="24"/>
    </w:rPr>
  </w:style>
  <w:style w:type="paragraph" w:customStyle="1" w:styleId="xl87">
    <w:name w:val="xl87"/>
    <w:basedOn w:val="Normal"/>
    <w:rsid w:val="009E5F77"/>
    <w:pPr>
      <w:pBdr>
        <w:top w:val="single" w:sz="8" w:space="0" w:color="auto"/>
        <w:left w:val="single" w:sz="4" w:space="0" w:color="auto"/>
        <w:bottom w:val="single" w:sz="8" w:space="0" w:color="auto"/>
        <w:right w:val="single" w:sz="8" w:space="0" w:color="auto"/>
      </w:pBdr>
      <w:spacing w:before="100" w:beforeAutospacing="1" w:after="100" w:afterAutospacing="1"/>
      <w:jc w:val="center"/>
    </w:pPr>
    <w:rPr>
      <w:b/>
      <w:bCs/>
      <w:sz w:val="24"/>
      <w:szCs w:val="24"/>
    </w:rPr>
  </w:style>
  <w:style w:type="paragraph" w:customStyle="1" w:styleId="xl88">
    <w:name w:val="xl88"/>
    <w:basedOn w:val="Normal"/>
    <w:rsid w:val="009E5F77"/>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89">
    <w:name w:val="xl89"/>
    <w:basedOn w:val="Normal"/>
    <w:rsid w:val="009E5F77"/>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90">
    <w:name w:val="xl90"/>
    <w:basedOn w:val="Normal"/>
    <w:rsid w:val="009E5F77"/>
    <w:pPr>
      <w:pBdr>
        <w:top w:val="single" w:sz="4" w:space="0" w:color="auto"/>
        <w:left w:val="single" w:sz="4" w:space="0" w:color="auto"/>
        <w:bottom w:val="single" w:sz="4" w:space="0" w:color="auto"/>
      </w:pBdr>
      <w:shd w:val="clear" w:color="000000" w:fill="FFFFFF"/>
      <w:spacing w:before="100" w:beforeAutospacing="1" w:after="100" w:afterAutospacing="1"/>
      <w:jc w:val="center"/>
    </w:pPr>
    <w:rPr>
      <w:sz w:val="24"/>
      <w:szCs w:val="24"/>
    </w:rPr>
  </w:style>
  <w:style w:type="paragraph" w:customStyle="1" w:styleId="xl91">
    <w:name w:val="xl91"/>
    <w:basedOn w:val="Normal"/>
    <w:rsid w:val="009E5F77"/>
    <w:pPr>
      <w:pBdr>
        <w:top w:val="single" w:sz="4" w:space="0" w:color="auto"/>
        <w:bottom w:val="single" w:sz="4" w:space="0" w:color="auto"/>
      </w:pBdr>
      <w:shd w:val="clear" w:color="000000" w:fill="FFFFFF"/>
      <w:spacing w:before="100" w:beforeAutospacing="1" w:after="100" w:afterAutospacing="1"/>
      <w:jc w:val="center"/>
    </w:pPr>
    <w:rPr>
      <w:sz w:val="24"/>
      <w:szCs w:val="24"/>
    </w:rPr>
  </w:style>
  <w:style w:type="paragraph" w:customStyle="1" w:styleId="xl92">
    <w:name w:val="xl92"/>
    <w:basedOn w:val="Normal"/>
    <w:rsid w:val="009E5F77"/>
    <w:pPr>
      <w:pBdr>
        <w:top w:val="single" w:sz="4" w:space="0" w:color="auto"/>
        <w:bottom w:val="single" w:sz="4" w:space="0" w:color="auto"/>
        <w:right w:val="single" w:sz="4" w:space="0" w:color="auto"/>
      </w:pBdr>
      <w:shd w:val="clear" w:color="000000" w:fill="FFFFFF"/>
      <w:spacing w:before="100" w:beforeAutospacing="1" w:after="100" w:afterAutospacing="1"/>
      <w:jc w:val="center"/>
    </w:pPr>
    <w:rPr>
      <w:sz w:val="24"/>
      <w:szCs w:val="24"/>
    </w:rPr>
  </w:style>
  <w:style w:type="paragraph" w:customStyle="1" w:styleId="xl93">
    <w:name w:val="xl93"/>
    <w:basedOn w:val="Normal"/>
    <w:rsid w:val="009E5F77"/>
    <w:pPr>
      <w:pBdr>
        <w:top w:val="single" w:sz="4" w:space="0" w:color="auto"/>
        <w:bottom w:val="single" w:sz="4" w:space="0" w:color="auto"/>
      </w:pBdr>
      <w:spacing w:before="100" w:beforeAutospacing="1" w:after="100" w:afterAutospacing="1"/>
      <w:jc w:val="center"/>
    </w:pPr>
    <w:rPr>
      <w:sz w:val="24"/>
      <w:szCs w:val="24"/>
    </w:rPr>
  </w:style>
  <w:style w:type="paragraph" w:customStyle="1" w:styleId="xl94">
    <w:name w:val="xl94"/>
    <w:basedOn w:val="Normal"/>
    <w:rsid w:val="009E5F77"/>
    <w:pPr>
      <w:pBdr>
        <w:bottom w:val="single" w:sz="4" w:space="0" w:color="auto"/>
      </w:pBdr>
      <w:spacing w:before="100" w:beforeAutospacing="1" w:after="100" w:afterAutospacing="1"/>
      <w:jc w:val="center"/>
    </w:pPr>
    <w:rPr>
      <w:b/>
      <w:bCs/>
      <w:sz w:val="24"/>
      <w:szCs w:val="24"/>
    </w:rPr>
  </w:style>
  <w:style w:type="paragraph" w:customStyle="1" w:styleId="xl95">
    <w:name w:val="xl95"/>
    <w:basedOn w:val="Normal"/>
    <w:rsid w:val="009E5F77"/>
    <w:pPr>
      <w:pBdr>
        <w:top w:val="single" w:sz="8" w:space="0" w:color="auto"/>
        <w:left w:val="single" w:sz="8" w:space="0" w:color="auto"/>
        <w:bottom w:val="single" w:sz="8" w:space="0" w:color="auto"/>
      </w:pBdr>
      <w:spacing w:before="100" w:beforeAutospacing="1" w:after="100" w:afterAutospacing="1"/>
      <w:jc w:val="center"/>
    </w:pPr>
    <w:rPr>
      <w:b/>
      <w:bCs/>
      <w:sz w:val="24"/>
      <w:szCs w:val="24"/>
    </w:rPr>
  </w:style>
  <w:style w:type="paragraph" w:customStyle="1" w:styleId="xl96">
    <w:name w:val="xl96"/>
    <w:basedOn w:val="Normal"/>
    <w:rsid w:val="009E5F77"/>
    <w:pPr>
      <w:pBdr>
        <w:top w:val="single" w:sz="8" w:space="0" w:color="auto"/>
        <w:bottom w:val="single" w:sz="8" w:space="0" w:color="auto"/>
      </w:pBdr>
      <w:spacing w:before="100" w:beforeAutospacing="1" w:after="100" w:afterAutospacing="1"/>
      <w:jc w:val="center"/>
    </w:pPr>
    <w:rPr>
      <w:b/>
      <w:bCs/>
      <w:sz w:val="24"/>
      <w:szCs w:val="24"/>
    </w:rPr>
  </w:style>
  <w:style w:type="paragraph" w:customStyle="1" w:styleId="xl97">
    <w:name w:val="xl97"/>
    <w:basedOn w:val="Normal"/>
    <w:rsid w:val="009E5F77"/>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98">
    <w:name w:val="xl98"/>
    <w:basedOn w:val="Normal"/>
    <w:rsid w:val="009E5F77"/>
    <w:pPr>
      <w:pBdr>
        <w:top w:val="single" w:sz="4" w:space="0" w:color="auto"/>
        <w:bottom w:val="single" w:sz="4" w:space="0" w:color="auto"/>
      </w:pBdr>
      <w:spacing w:before="100" w:beforeAutospacing="1" w:after="100" w:afterAutospacing="1"/>
    </w:pPr>
    <w:rPr>
      <w:b/>
      <w:bCs/>
      <w:sz w:val="24"/>
      <w:szCs w:val="24"/>
    </w:rPr>
  </w:style>
  <w:style w:type="paragraph" w:customStyle="1" w:styleId="xl99">
    <w:name w:val="xl99"/>
    <w:basedOn w:val="Normal"/>
    <w:rsid w:val="009E5F77"/>
    <w:pPr>
      <w:pBdr>
        <w:top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100">
    <w:name w:val="xl100"/>
    <w:basedOn w:val="Normal"/>
    <w:rsid w:val="009E5F77"/>
    <w:pPr>
      <w:pBdr>
        <w:top w:val="single" w:sz="4" w:space="0" w:color="auto"/>
        <w:left w:val="single" w:sz="4" w:space="0" w:color="auto"/>
        <w:bottom w:val="single" w:sz="4" w:space="0" w:color="auto"/>
      </w:pBdr>
      <w:spacing w:before="100" w:beforeAutospacing="1" w:after="100" w:afterAutospacing="1"/>
      <w:textAlignment w:val="top"/>
    </w:pPr>
    <w:rPr>
      <w:b/>
      <w:bCs/>
      <w:sz w:val="24"/>
      <w:szCs w:val="24"/>
    </w:rPr>
  </w:style>
  <w:style w:type="paragraph" w:customStyle="1" w:styleId="xl101">
    <w:name w:val="xl101"/>
    <w:basedOn w:val="Normal"/>
    <w:rsid w:val="009E5F77"/>
    <w:pPr>
      <w:pBdr>
        <w:top w:val="single" w:sz="4" w:space="0" w:color="auto"/>
        <w:bottom w:val="single" w:sz="4" w:space="0" w:color="auto"/>
      </w:pBdr>
      <w:spacing w:before="100" w:beforeAutospacing="1" w:after="100" w:afterAutospacing="1"/>
      <w:textAlignment w:val="top"/>
    </w:pPr>
    <w:rPr>
      <w:b/>
      <w:bCs/>
      <w:sz w:val="24"/>
      <w:szCs w:val="24"/>
    </w:rPr>
  </w:style>
  <w:style w:type="paragraph" w:customStyle="1" w:styleId="xl102">
    <w:name w:val="xl102"/>
    <w:basedOn w:val="Normal"/>
    <w:rsid w:val="009E5F77"/>
    <w:pPr>
      <w:pBdr>
        <w:top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103">
    <w:name w:val="xl103"/>
    <w:basedOn w:val="Normal"/>
    <w:rsid w:val="009E5F77"/>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04">
    <w:name w:val="xl104"/>
    <w:basedOn w:val="Normal"/>
    <w:rsid w:val="009E5F77"/>
    <w:pPr>
      <w:pBdr>
        <w:top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05">
    <w:name w:val="xl105"/>
    <w:basedOn w:val="Normal"/>
    <w:rsid w:val="009E5F77"/>
    <w:pPr>
      <w:pBdr>
        <w:top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06">
    <w:name w:val="xl106"/>
    <w:basedOn w:val="Normal"/>
    <w:rsid w:val="009E5F77"/>
    <w:pPr>
      <w:pBdr>
        <w:left w:val="single" w:sz="4" w:space="0" w:color="auto"/>
      </w:pBdr>
      <w:spacing w:before="100" w:beforeAutospacing="1" w:after="100" w:afterAutospacing="1"/>
      <w:jc w:val="center"/>
    </w:pPr>
    <w:rPr>
      <w:b/>
      <w:bCs/>
      <w:sz w:val="24"/>
      <w:szCs w:val="24"/>
    </w:rPr>
  </w:style>
  <w:style w:type="paragraph" w:customStyle="1" w:styleId="xl107">
    <w:name w:val="xl107"/>
    <w:basedOn w:val="Normal"/>
    <w:rsid w:val="009E5F77"/>
    <w:pPr>
      <w:spacing w:before="100" w:beforeAutospacing="1" w:after="100" w:afterAutospacing="1"/>
      <w:jc w:val="center"/>
    </w:pPr>
    <w:rPr>
      <w:b/>
      <w:bCs/>
      <w:sz w:val="24"/>
      <w:szCs w:val="24"/>
    </w:rPr>
  </w:style>
  <w:style w:type="paragraph" w:customStyle="1" w:styleId="xl108">
    <w:name w:val="xl108"/>
    <w:basedOn w:val="Normal"/>
    <w:rsid w:val="009E5F77"/>
    <w:pPr>
      <w:pBdr>
        <w:left w:val="single" w:sz="4" w:space="0" w:color="auto"/>
      </w:pBdr>
      <w:spacing w:before="100" w:beforeAutospacing="1" w:after="100" w:afterAutospacing="1"/>
      <w:jc w:val="center"/>
    </w:pPr>
    <w:rPr>
      <w:sz w:val="24"/>
      <w:szCs w:val="24"/>
    </w:rPr>
  </w:style>
  <w:style w:type="paragraph" w:customStyle="1" w:styleId="xl109">
    <w:name w:val="xl109"/>
    <w:basedOn w:val="Normal"/>
    <w:rsid w:val="009E5F77"/>
    <w:pPr>
      <w:spacing w:before="100" w:beforeAutospacing="1" w:after="100" w:afterAutospacing="1"/>
      <w:jc w:val="center"/>
    </w:pPr>
    <w:rPr>
      <w:sz w:val="24"/>
      <w:szCs w:val="24"/>
    </w:rPr>
  </w:style>
  <w:style w:type="paragraph" w:customStyle="1" w:styleId="xl110">
    <w:name w:val="xl110"/>
    <w:basedOn w:val="Normal"/>
    <w:rsid w:val="009E5F77"/>
    <w:pPr>
      <w:pBdr>
        <w:left w:val="single" w:sz="4" w:space="0" w:color="auto"/>
        <w:bottom w:val="single" w:sz="4" w:space="0" w:color="auto"/>
      </w:pBdr>
      <w:spacing w:before="100" w:beforeAutospacing="1" w:after="100" w:afterAutospacing="1"/>
      <w:jc w:val="center"/>
    </w:pPr>
    <w:rPr>
      <w:sz w:val="24"/>
      <w:szCs w:val="24"/>
    </w:rPr>
  </w:style>
  <w:style w:type="paragraph" w:customStyle="1" w:styleId="xl111">
    <w:name w:val="xl111"/>
    <w:basedOn w:val="Normal"/>
    <w:rsid w:val="009E5F77"/>
    <w:pPr>
      <w:pBdr>
        <w:bottom w:val="single" w:sz="4" w:space="0" w:color="auto"/>
      </w:pBdr>
      <w:spacing w:before="100" w:beforeAutospacing="1" w:after="100" w:afterAutospacing="1"/>
      <w:jc w:val="center"/>
    </w:pPr>
    <w:rPr>
      <w:sz w:val="24"/>
      <w:szCs w:val="24"/>
    </w:rPr>
  </w:style>
  <w:style w:type="character" w:customStyle="1" w:styleId="normaltextrunscx17047519">
    <w:name w:val="normaltextrun scx17047519"/>
    <w:rsid w:val="006057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8560">
      <w:bodyDiv w:val="1"/>
      <w:marLeft w:val="0"/>
      <w:marRight w:val="0"/>
      <w:marTop w:val="0"/>
      <w:marBottom w:val="0"/>
      <w:divBdr>
        <w:top w:val="none" w:sz="0" w:space="0" w:color="auto"/>
        <w:left w:val="none" w:sz="0" w:space="0" w:color="auto"/>
        <w:bottom w:val="none" w:sz="0" w:space="0" w:color="auto"/>
        <w:right w:val="none" w:sz="0" w:space="0" w:color="auto"/>
      </w:divBdr>
    </w:div>
    <w:div w:id="64687265">
      <w:bodyDiv w:val="1"/>
      <w:marLeft w:val="0"/>
      <w:marRight w:val="0"/>
      <w:marTop w:val="0"/>
      <w:marBottom w:val="0"/>
      <w:divBdr>
        <w:top w:val="none" w:sz="0" w:space="0" w:color="auto"/>
        <w:left w:val="none" w:sz="0" w:space="0" w:color="auto"/>
        <w:bottom w:val="none" w:sz="0" w:space="0" w:color="auto"/>
        <w:right w:val="none" w:sz="0" w:space="0" w:color="auto"/>
      </w:divBdr>
    </w:div>
    <w:div w:id="108665680">
      <w:bodyDiv w:val="1"/>
      <w:marLeft w:val="0"/>
      <w:marRight w:val="0"/>
      <w:marTop w:val="0"/>
      <w:marBottom w:val="0"/>
      <w:divBdr>
        <w:top w:val="none" w:sz="0" w:space="0" w:color="auto"/>
        <w:left w:val="none" w:sz="0" w:space="0" w:color="auto"/>
        <w:bottom w:val="none" w:sz="0" w:space="0" w:color="auto"/>
        <w:right w:val="none" w:sz="0" w:space="0" w:color="auto"/>
      </w:divBdr>
    </w:div>
    <w:div w:id="145051683">
      <w:bodyDiv w:val="1"/>
      <w:marLeft w:val="0"/>
      <w:marRight w:val="0"/>
      <w:marTop w:val="0"/>
      <w:marBottom w:val="0"/>
      <w:divBdr>
        <w:top w:val="none" w:sz="0" w:space="0" w:color="auto"/>
        <w:left w:val="none" w:sz="0" w:space="0" w:color="auto"/>
        <w:bottom w:val="none" w:sz="0" w:space="0" w:color="auto"/>
        <w:right w:val="none" w:sz="0" w:space="0" w:color="auto"/>
      </w:divBdr>
    </w:div>
    <w:div w:id="192888868">
      <w:bodyDiv w:val="1"/>
      <w:marLeft w:val="0"/>
      <w:marRight w:val="0"/>
      <w:marTop w:val="0"/>
      <w:marBottom w:val="0"/>
      <w:divBdr>
        <w:top w:val="none" w:sz="0" w:space="0" w:color="auto"/>
        <w:left w:val="none" w:sz="0" w:space="0" w:color="auto"/>
        <w:bottom w:val="none" w:sz="0" w:space="0" w:color="auto"/>
        <w:right w:val="none" w:sz="0" w:space="0" w:color="auto"/>
      </w:divBdr>
    </w:div>
    <w:div w:id="515996062">
      <w:bodyDiv w:val="1"/>
      <w:marLeft w:val="0"/>
      <w:marRight w:val="0"/>
      <w:marTop w:val="0"/>
      <w:marBottom w:val="0"/>
      <w:divBdr>
        <w:top w:val="none" w:sz="0" w:space="0" w:color="auto"/>
        <w:left w:val="none" w:sz="0" w:space="0" w:color="auto"/>
        <w:bottom w:val="none" w:sz="0" w:space="0" w:color="auto"/>
        <w:right w:val="none" w:sz="0" w:space="0" w:color="auto"/>
      </w:divBdr>
    </w:div>
    <w:div w:id="580912319">
      <w:bodyDiv w:val="1"/>
      <w:marLeft w:val="0"/>
      <w:marRight w:val="0"/>
      <w:marTop w:val="0"/>
      <w:marBottom w:val="0"/>
      <w:divBdr>
        <w:top w:val="none" w:sz="0" w:space="0" w:color="auto"/>
        <w:left w:val="none" w:sz="0" w:space="0" w:color="auto"/>
        <w:bottom w:val="none" w:sz="0" w:space="0" w:color="auto"/>
        <w:right w:val="none" w:sz="0" w:space="0" w:color="auto"/>
      </w:divBdr>
    </w:div>
    <w:div w:id="756290675">
      <w:bodyDiv w:val="1"/>
      <w:marLeft w:val="0"/>
      <w:marRight w:val="0"/>
      <w:marTop w:val="0"/>
      <w:marBottom w:val="0"/>
      <w:divBdr>
        <w:top w:val="none" w:sz="0" w:space="0" w:color="auto"/>
        <w:left w:val="none" w:sz="0" w:space="0" w:color="auto"/>
        <w:bottom w:val="none" w:sz="0" w:space="0" w:color="auto"/>
        <w:right w:val="none" w:sz="0" w:space="0" w:color="auto"/>
      </w:divBdr>
    </w:div>
    <w:div w:id="1028874633">
      <w:bodyDiv w:val="1"/>
      <w:marLeft w:val="0"/>
      <w:marRight w:val="0"/>
      <w:marTop w:val="0"/>
      <w:marBottom w:val="0"/>
      <w:divBdr>
        <w:top w:val="none" w:sz="0" w:space="0" w:color="auto"/>
        <w:left w:val="none" w:sz="0" w:space="0" w:color="auto"/>
        <w:bottom w:val="none" w:sz="0" w:space="0" w:color="auto"/>
        <w:right w:val="none" w:sz="0" w:space="0" w:color="auto"/>
      </w:divBdr>
    </w:div>
    <w:div w:id="1031298034">
      <w:bodyDiv w:val="1"/>
      <w:marLeft w:val="0"/>
      <w:marRight w:val="0"/>
      <w:marTop w:val="0"/>
      <w:marBottom w:val="0"/>
      <w:divBdr>
        <w:top w:val="none" w:sz="0" w:space="0" w:color="auto"/>
        <w:left w:val="none" w:sz="0" w:space="0" w:color="auto"/>
        <w:bottom w:val="none" w:sz="0" w:space="0" w:color="auto"/>
        <w:right w:val="none" w:sz="0" w:space="0" w:color="auto"/>
      </w:divBdr>
    </w:div>
    <w:div w:id="1151555174">
      <w:bodyDiv w:val="1"/>
      <w:marLeft w:val="0"/>
      <w:marRight w:val="0"/>
      <w:marTop w:val="0"/>
      <w:marBottom w:val="0"/>
      <w:divBdr>
        <w:top w:val="none" w:sz="0" w:space="0" w:color="auto"/>
        <w:left w:val="none" w:sz="0" w:space="0" w:color="auto"/>
        <w:bottom w:val="none" w:sz="0" w:space="0" w:color="auto"/>
        <w:right w:val="none" w:sz="0" w:space="0" w:color="auto"/>
      </w:divBdr>
    </w:div>
    <w:div w:id="1225069794">
      <w:bodyDiv w:val="1"/>
      <w:marLeft w:val="0"/>
      <w:marRight w:val="0"/>
      <w:marTop w:val="0"/>
      <w:marBottom w:val="0"/>
      <w:divBdr>
        <w:top w:val="none" w:sz="0" w:space="0" w:color="auto"/>
        <w:left w:val="none" w:sz="0" w:space="0" w:color="auto"/>
        <w:bottom w:val="none" w:sz="0" w:space="0" w:color="auto"/>
        <w:right w:val="none" w:sz="0" w:space="0" w:color="auto"/>
      </w:divBdr>
    </w:div>
    <w:div w:id="1248927470">
      <w:bodyDiv w:val="1"/>
      <w:marLeft w:val="0"/>
      <w:marRight w:val="0"/>
      <w:marTop w:val="0"/>
      <w:marBottom w:val="0"/>
      <w:divBdr>
        <w:top w:val="none" w:sz="0" w:space="0" w:color="auto"/>
        <w:left w:val="none" w:sz="0" w:space="0" w:color="auto"/>
        <w:bottom w:val="none" w:sz="0" w:space="0" w:color="auto"/>
        <w:right w:val="none" w:sz="0" w:space="0" w:color="auto"/>
      </w:divBdr>
    </w:div>
    <w:div w:id="1340812073">
      <w:bodyDiv w:val="1"/>
      <w:marLeft w:val="0"/>
      <w:marRight w:val="0"/>
      <w:marTop w:val="0"/>
      <w:marBottom w:val="0"/>
      <w:divBdr>
        <w:top w:val="none" w:sz="0" w:space="0" w:color="auto"/>
        <w:left w:val="none" w:sz="0" w:space="0" w:color="auto"/>
        <w:bottom w:val="none" w:sz="0" w:space="0" w:color="auto"/>
        <w:right w:val="none" w:sz="0" w:space="0" w:color="auto"/>
      </w:divBdr>
    </w:div>
    <w:div w:id="1466582972">
      <w:bodyDiv w:val="1"/>
      <w:marLeft w:val="0"/>
      <w:marRight w:val="0"/>
      <w:marTop w:val="0"/>
      <w:marBottom w:val="0"/>
      <w:divBdr>
        <w:top w:val="none" w:sz="0" w:space="0" w:color="auto"/>
        <w:left w:val="none" w:sz="0" w:space="0" w:color="auto"/>
        <w:bottom w:val="none" w:sz="0" w:space="0" w:color="auto"/>
        <w:right w:val="none" w:sz="0" w:space="0" w:color="auto"/>
      </w:divBdr>
    </w:div>
    <w:div w:id="1506290097">
      <w:bodyDiv w:val="1"/>
      <w:marLeft w:val="0"/>
      <w:marRight w:val="0"/>
      <w:marTop w:val="0"/>
      <w:marBottom w:val="0"/>
      <w:divBdr>
        <w:top w:val="none" w:sz="0" w:space="0" w:color="auto"/>
        <w:left w:val="none" w:sz="0" w:space="0" w:color="auto"/>
        <w:bottom w:val="none" w:sz="0" w:space="0" w:color="auto"/>
        <w:right w:val="none" w:sz="0" w:space="0" w:color="auto"/>
      </w:divBdr>
    </w:div>
    <w:div w:id="1531647677">
      <w:bodyDiv w:val="1"/>
      <w:marLeft w:val="0"/>
      <w:marRight w:val="0"/>
      <w:marTop w:val="0"/>
      <w:marBottom w:val="0"/>
      <w:divBdr>
        <w:top w:val="none" w:sz="0" w:space="0" w:color="auto"/>
        <w:left w:val="none" w:sz="0" w:space="0" w:color="auto"/>
        <w:bottom w:val="none" w:sz="0" w:space="0" w:color="auto"/>
        <w:right w:val="none" w:sz="0" w:space="0" w:color="auto"/>
      </w:divBdr>
    </w:div>
    <w:div w:id="1617982170">
      <w:bodyDiv w:val="1"/>
      <w:marLeft w:val="0"/>
      <w:marRight w:val="0"/>
      <w:marTop w:val="0"/>
      <w:marBottom w:val="0"/>
      <w:divBdr>
        <w:top w:val="none" w:sz="0" w:space="0" w:color="auto"/>
        <w:left w:val="none" w:sz="0" w:space="0" w:color="auto"/>
        <w:bottom w:val="none" w:sz="0" w:space="0" w:color="auto"/>
        <w:right w:val="none" w:sz="0" w:space="0" w:color="auto"/>
      </w:divBdr>
    </w:div>
    <w:div w:id="1824926279">
      <w:bodyDiv w:val="1"/>
      <w:marLeft w:val="0"/>
      <w:marRight w:val="0"/>
      <w:marTop w:val="0"/>
      <w:marBottom w:val="0"/>
      <w:divBdr>
        <w:top w:val="none" w:sz="0" w:space="0" w:color="auto"/>
        <w:left w:val="none" w:sz="0" w:space="0" w:color="auto"/>
        <w:bottom w:val="none" w:sz="0" w:space="0" w:color="auto"/>
        <w:right w:val="none" w:sz="0" w:space="0" w:color="auto"/>
      </w:divBdr>
    </w:div>
    <w:div w:id="1852523816">
      <w:bodyDiv w:val="1"/>
      <w:marLeft w:val="0"/>
      <w:marRight w:val="0"/>
      <w:marTop w:val="0"/>
      <w:marBottom w:val="0"/>
      <w:divBdr>
        <w:top w:val="none" w:sz="0" w:space="0" w:color="auto"/>
        <w:left w:val="none" w:sz="0" w:space="0" w:color="auto"/>
        <w:bottom w:val="none" w:sz="0" w:space="0" w:color="auto"/>
        <w:right w:val="none" w:sz="0" w:space="0" w:color="auto"/>
      </w:divBdr>
    </w:div>
    <w:div w:id="1898396670">
      <w:bodyDiv w:val="1"/>
      <w:marLeft w:val="0"/>
      <w:marRight w:val="0"/>
      <w:marTop w:val="0"/>
      <w:marBottom w:val="0"/>
      <w:divBdr>
        <w:top w:val="none" w:sz="0" w:space="0" w:color="auto"/>
        <w:left w:val="none" w:sz="0" w:space="0" w:color="auto"/>
        <w:bottom w:val="none" w:sz="0" w:space="0" w:color="auto"/>
        <w:right w:val="none" w:sz="0" w:space="0" w:color="auto"/>
      </w:divBdr>
    </w:div>
    <w:div w:id="2033261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visa.pmbj@gmail.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licitacao.bomjardim@gmail.co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licitacao.bomjardim@gmail.com" TargetMode="External"/><Relationship Id="rId4" Type="http://schemas.microsoft.com/office/2007/relationships/stylesWithEffects" Target="stylesWithEffects.xml"/><Relationship Id="rId9" Type="http://schemas.openxmlformats.org/officeDocument/2006/relationships/hyperlink" Target="mailto:licitacao.bomjardim@gmail.com"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A:\Prefeito.dot"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EAB219-682C-4FE9-B17F-302990BC43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Prefeito</Template>
  <TotalTime>1</TotalTime>
  <Pages>37</Pages>
  <Words>13542</Words>
  <Characters>73129</Characters>
  <Application>Microsoft Office Word</Application>
  <DocSecurity>0</DocSecurity>
  <Lines>609</Lines>
  <Paragraphs>172</Paragraphs>
  <ScaleCrop>false</ScaleCrop>
  <HeadingPairs>
    <vt:vector size="2" baseType="variant">
      <vt:variant>
        <vt:lpstr>Título</vt:lpstr>
      </vt:variant>
      <vt:variant>
        <vt:i4>1</vt:i4>
      </vt:variant>
    </vt:vector>
  </HeadingPairs>
  <TitlesOfParts>
    <vt:vector size="1" baseType="lpstr">
      <vt:lpstr>Bom Jardim, 18 de Novembro de 1998</vt:lpstr>
    </vt:vector>
  </TitlesOfParts>
  <Company>Bom Jardim</Company>
  <LinksUpToDate>false</LinksUpToDate>
  <CharactersWithSpaces>86499</CharactersWithSpaces>
  <SharedDoc>false</SharedDoc>
  <HLinks>
    <vt:vector size="18" baseType="variant">
      <vt:variant>
        <vt:i4>1441919</vt:i4>
      </vt:variant>
      <vt:variant>
        <vt:i4>6</vt:i4>
      </vt:variant>
      <vt:variant>
        <vt:i4>0</vt:i4>
      </vt:variant>
      <vt:variant>
        <vt:i4>5</vt:i4>
      </vt:variant>
      <vt:variant>
        <vt:lpwstr>mailto:licitacao.bomjardim@gmail.com</vt:lpwstr>
      </vt:variant>
      <vt:variant>
        <vt:lpwstr/>
      </vt:variant>
      <vt:variant>
        <vt:i4>2293881</vt:i4>
      </vt:variant>
      <vt:variant>
        <vt:i4>3</vt:i4>
      </vt:variant>
      <vt:variant>
        <vt:i4>0</vt:i4>
      </vt:variant>
      <vt:variant>
        <vt:i4>5</vt:i4>
      </vt:variant>
      <vt:variant>
        <vt:lpwstr>http://www.bomjardim.rj.gov.br/</vt:lpwstr>
      </vt:variant>
      <vt:variant>
        <vt:lpwstr/>
      </vt:variant>
      <vt:variant>
        <vt:i4>1441919</vt:i4>
      </vt:variant>
      <vt:variant>
        <vt:i4>0</vt:i4>
      </vt:variant>
      <vt:variant>
        <vt:i4>0</vt:i4>
      </vt:variant>
      <vt:variant>
        <vt:i4>5</vt:i4>
      </vt:variant>
      <vt:variant>
        <vt:lpwstr>mailto:licitacao.bomjardim@gmail.com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Bom Jardim, 18 de Novembro de 1998</dc:title>
  <dc:creator>Secretaria Municipal de Saúde</dc:creator>
  <cp:lastModifiedBy>Usuario</cp:lastModifiedBy>
  <cp:revision>2</cp:revision>
  <cp:lastPrinted>2023-01-18T17:19:00Z</cp:lastPrinted>
  <dcterms:created xsi:type="dcterms:W3CDTF">2023-08-17T12:20:00Z</dcterms:created>
  <dcterms:modified xsi:type="dcterms:W3CDTF">2023-08-17T12:20:00Z</dcterms:modified>
</cp:coreProperties>
</file>